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СОГЛАСОВАНО</w:t>
      </w:r>
      <w:r w:rsidRPr="002429EF">
        <w:rPr>
          <w:rFonts w:ascii="Times New Roman" w:hAnsi="Times New Roman" w:cs="Times New Roman"/>
          <w:sz w:val="28"/>
          <w:szCs w:val="28"/>
        </w:rPr>
        <w:tab/>
        <w:t xml:space="preserve">. </w:t>
      </w: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Председатель ПК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Pr="002429EF">
        <w:rPr>
          <w:rFonts w:ascii="Times New Roman" w:hAnsi="Times New Roman" w:cs="Times New Roman"/>
          <w:sz w:val="28"/>
          <w:szCs w:val="28"/>
        </w:rPr>
        <w:t>Лунева Е.А.</w:t>
      </w: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ab/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lastRenderedPageBreak/>
        <w:t>УТ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29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РЖД</w:t>
      </w:r>
      <w:r w:rsidRPr="002429EF">
        <w:rPr>
          <w:rFonts w:ascii="Times New Roman" w:hAnsi="Times New Roman" w:cs="Times New Roman"/>
          <w:sz w:val="28"/>
          <w:szCs w:val="28"/>
        </w:rPr>
        <w:t>АЮ</w:t>
      </w: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Директ</w:t>
      </w:r>
      <w:r>
        <w:rPr>
          <w:rFonts w:ascii="Times New Roman" w:hAnsi="Times New Roman" w:cs="Times New Roman"/>
          <w:sz w:val="28"/>
          <w:szCs w:val="28"/>
        </w:rPr>
        <w:t>ор КГ</w:t>
      </w:r>
      <w:r w:rsidRPr="002429EF">
        <w:rPr>
          <w:rFonts w:ascii="Times New Roman" w:hAnsi="Times New Roman" w:cs="Times New Roman"/>
          <w:sz w:val="28"/>
          <w:szCs w:val="28"/>
        </w:rPr>
        <w:t xml:space="preserve">КОУ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2429EF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И.И. Малых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___» _________</w:t>
      </w:r>
      <w:r w:rsidRPr="002429E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429EF">
        <w:rPr>
          <w:rFonts w:ascii="Times New Roman" w:hAnsi="Times New Roman" w:cs="Times New Roman"/>
          <w:sz w:val="28"/>
          <w:szCs w:val="28"/>
        </w:rPr>
        <w:t>г.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2429EF" w:rsidSect="002429E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ПОЛОЖЕНИЕ о координационном</w:t>
      </w:r>
      <w:r>
        <w:rPr>
          <w:rFonts w:ascii="Times New Roman" w:hAnsi="Times New Roman" w:cs="Times New Roman"/>
          <w:sz w:val="28"/>
          <w:szCs w:val="28"/>
        </w:rPr>
        <w:t xml:space="preserve"> совете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Краевого государственного </w:t>
      </w:r>
      <w:r>
        <w:rPr>
          <w:rFonts w:ascii="Times New Roman" w:hAnsi="Times New Roman" w:cs="Times New Roman"/>
          <w:sz w:val="28"/>
          <w:szCs w:val="28"/>
        </w:rPr>
        <w:t>казенного обще</w:t>
      </w:r>
      <w:r w:rsidRPr="002429EF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реализующего адаптированные основные обще</w:t>
      </w:r>
      <w:r w:rsidRPr="002429EF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ые программы </w:t>
      </w:r>
      <w:r w:rsidRPr="002429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429EF">
        <w:rPr>
          <w:rFonts w:ascii="Times New Roman" w:hAnsi="Times New Roman" w:cs="Times New Roman"/>
          <w:sz w:val="28"/>
          <w:szCs w:val="28"/>
        </w:rPr>
        <w:t>кола № 3»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429EF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Российской Федерации от 10.07.1992 года № 3266-1 «Об образовании», Федеральной целевой программой развития образования на 2011-2015 </w:t>
      </w:r>
      <w:r>
        <w:rPr>
          <w:rFonts w:ascii="Times New Roman" w:hAnsi="Times New Roman" w:cs="Times New Roman"/>
          <w:sz w:val="28"/>
          <w:szCs w:val="28"/>
        </w:rPr>
        <w:t>гг.,</w:t>
      </w:r>
      <w:r w:rsidRPr="002429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Хабаровского края от 13 января 2009 N 1-пр "О Стратегии социального и экономического развития Хабаровского края на период до 2025 года", Приказом Министерства образования и науки Российской Федерации от 23.06.2009 г. № 218 «Об утверждении Порядка создания и развития инновационной инфраструктуры в сфере образования», Приказом Министерства образования и науки Хабаровского края от 31.12.2010 г. № 2530 «О развитии инновационной инфраструктуры в сфере образования Хабаровского края».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Координационный совет школы (организуемый в рамках экспериментальной деятельности по направлению «Интеграция программ профессионального обучения в образовательный процесс коррекционного учреждения как механизм успешной социализации выпускников СКОУ 8 вида») - собрание специалистов школы, возглавляющих временные группы и работающие под руководством </w:t>
      </w:r>
      <w:r>
        <w:rPr>
          <w:rFonts w:ascii="Times New Roman" w:hAnsi="Times New Roman" w:cs="Times New Roman"/>
          <w:sz w:val="28"/>
          <w:szCs w:val="28"/>
        </w:rPr>
        <w:t>руководителя методической службой школы</w:t>
      </w:r>
      <w:r w:rsidRPr="002429EF">
        <w:rPr>
          <w:rFonts w:ascii="Times New Roman" w:hAnsi="Times New Roman" w:cs="Times New Roman"/>
          <w:sz w:val="28"/>
          <w:szCs w:val="28"/>
        </w:rPr>
        <w:t>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Руководство, организация деятельности временных групп и их сопровождение осуществляется координационным советом школы, являющимся постоянным органом.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Координационный совет нацелен на решение задач научного обоснования направлений образовательного процесса школы, определение идей, концептуальных и методических положений ее деятельности.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Координационный совет оказывает компетентное управленческое воздействие на важнейшие блоки учебно-воспитательного процесса, анализирует его развитие, разрабатывает на этой основе рекомендации по совершенствованию методики обучения и воспитания.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Координационный совет способствует возникновению педагогической инициативы (новаторские методики обучения и воспитания, новые технологии внутришкольного 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EF">
        <w:rPr>
          <w:rFonts w:ascii="Times New Roman" w:hAnsi="Times New Roman" w:cs="Times New Roman"/>
          <w:sz w:val="28"/>
          <w:szCs w:val="28"/>
        </w:rPr>
        <w:t>т.д.) и осуществляет дальнейшее управление по развитию данной инициативы.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Координационный совет способствует возникновению педагогической инициативы (новые технологии внутришкольного управления, обеспечивающие наиболее благоприятные условия для развития личности и освоения содержания образования, освоение диагностических средств и методов в мониторинге оценки качества) и осуществляет дальнейшее управление по развитию данной инициативы.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2.Состав, цель, задачи и направления работы координационного совета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4F46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В состав координационного совета входят директор,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методической службы, </w:t>
      </w:r>
      <w:r w:rsidRPr="002429EF">
        <w:rPr>
          <w:rFonts w:ascii="Times New Roman" w:hAnsi="Times New Roman" w:cs="Times New Roman"/>
          <w:sz w:val="28"/>
          <w:szCs w:val="28"/>
        </w:rPr>
        <w:t>заместители директора, руководители временных групп.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Назначение деятельности Совета определено необходимостью создания и координации деятельности временных групп школы.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Цель работы Совета - создание единого образовательного пространства школы, осуществляющего реализацию образовательных и организационно-методических задач, поставленных перед школой в условиях экспериментальной деятельности и ориентирующихся на реализацию стратегических целей учреждения. </w:t>
      </w: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Задачи Совета: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- определение состава временных групп, организации их работы;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-сопровождение работы временных групп (осуществление помощи в распределении поручений для членов группы на учебную четверть, в составлении плана работы и программы действий на учебную четверть, год); -координация выполнения задач в системе временных групп;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-осуществление стратегического планирования научно - методической работы школы; -определение направлений взаимодействия школы с научно-исследовательскими институтами, центром развития образования, другими государственными и общественными организациями;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-способствовать созданию благоприятных условий для проявления педагогической инициативы педагогов;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-способствовать совершенствованию профессионально-педагогической подготовки педагога: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•</w:t>
      </w:r>
      <w:r w:rsidRPr="002429EF">
        <w:rPr>
          <w:rFonts w:ascii="Times New Roman" w:hAnsi="Times New Roman" w:cs="Times New Roman"/>
          <w:sz w:val="28"/>
          <w:szCs w:val="28"/>
        </w:rPr>
        <w:tab/>
        <w:t>научно-теоретической;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•</w:t>
      </w:r>
      <w:r w:rsidRPr="002429EF">
        <w:rPr>
          <w:rFonts w:ascii="Times New Roman" w:hAnsi="Times New Roman" w:cs="Times New Roman"/>
          <w:sz w:val="28"/>
          <w:szCs w:val="28"/>
        </w:rPr>
        <w:tab/>
        <w:t>методической;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•</w:t>
      </w:r>
      <w:r w:rsidRPr="002429EF">
        <w:rPr>
          <w:rFonts w:ascii="Times New Roman" w:hAnsi="Times New Roman" w:cs="Times New Roman"/>
          <w:sz w:val="28"/>
          <w:szCs w:val="28"/>
        </w:rPr>
        <w:tab/>
        <w:t>навыков научно-исследовательской работы;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•</w:t>
      </w:r>
      <w:r w:rsidRPr="002429EF">
        <w:rPr>
          <w:rFonts w:ascii="Times New Roman" w:hAnsi="Times New Roman" w:cs="Times New Roman"/>
          <w:sz w:val="28"/>
          <w:szCs w:val="28"/>
        </w:rPr>
        <w:tab/>
        <w:t>приемов педагогического мастерства.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lastRenderedPageBreak/>
        <w:t xml:space="preserve">-способствовать повышению уровня </w:t>
      </w:r>
      <w:proofErr w:type="spellStart"/>
      <w:r w:rsidRPr="002429EF">
        <w:rPr>
          <w:rFonts w:ascii="Times New Roman" w:hAnsi="Times New Roman" w:cs="Times New Roman"/>
          <w:sz w:val="28"/>
          <w:szCs w:val="28"/>
        </w:rPr>
        <w:t>общедидактической</w:t>
      </w:r>
      <w:proofErr w:type="spellEnd"/>
      <w:r w:rsidRPr="002429EF">
        <w:rPr>
          <w:rFonts w:ascii="Times New Roman" w:hAnsi="Times New Roman" w:cs="Times New Roman"/>
          <w:sz w:val="28"/>
          <w:szCs w:val="28"/>
        </w:rPr>
        <w:t xml:space="preserve"> и методической подготовленности педагогов к организации и проведению воспитательно-образовательной работы;</w:t>
      </w: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-создавать условия для самообразования педагогов и осуществлять руководство научно -. методической и опытно-экспериментальной работой коллектива. </w:t>
      </w: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Направления работы Совета.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Научно-теоретическое - это определенный уровень владения субъектами образовательного процесса основными закономерностями развития детей с ОВЗ, знаниями индивидуальных проявлений личности.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Психолого-педагогическое - это определенный уровень подготовки и готовности субъектов образовательного процесса, предполагающий усвоение совокупности психологических и педагогических компетенций общего и специального назначения • (организационных, управленческих, </w:t>
      </w:r>
      <w:proofErr w:type="spellStart"/>
      <w:r w:rsidRPr="002429EF">
        <w:rPr>
          <w:rFonts w:ascii="Times New Roman" w:hAnsi="Times New Roman" w:cs="Times New Roman"/>
          <w:sz w:val="28"/>
          <w:szCs w:val="28"/>
        </w:rPr>
        <w:t>обучающе-развивающих</w:t>
      </w:r>
      <w:proofErr w:type="spellEnd"/>
      <w:r w:rsidRPr="002429EF">
        <w:rPr>
          <w:rFonts w:ascii="Times New Roman" w:hAnsi="Times New Roman" w:cs="Times New Roman"/>
          <w:sz w:val="28"/>
          <w:szCs w:val="28"/>
        </w:rPr>
        <w:t xml:space="preserve">, воспитательных, коррекционных, </w:t>
      </w:r>
      <w:proofErr w:type="spellStart"/>
      <w:r w:rsidRPr="002429EF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2429EF">
        <w:rPr>
          <w:rFonts w:ascii="Times New Roman" w:hAnsi="Times New Roman" w:cs="Times New Roman"/>
          <w:sz w:val="28"/>
          <w:szCs w:val="28"/>
        </w:rPr>
        <w:t>) при наличии профессиональных и личностных качеств, необходимых для обучения, воспитания, развития и сопровождения подрастающего поколения.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Организационно-методическое - определенный уровень практической реализации своих знаний и умений, позволяющий методически грамотно организовывать свою деятельность и работу окружающих людей, поддерживать творческую и поисковую активность.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Личностно-преобразующее (компетенции самосовершенствования)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9EF">
        <w:rPr>
          <w:rFonts w:ascii="Times New Roman" w:hAnsi="Times New Roman" w:cs="Times New Roman"/>
          <w:sz w:val="28"/>
          <w:szCs w:val="28"/>
        </w:rPr>
        <w:t xml:space="preserve">определенный уровень владения человека способами духовного и интеллектуального саморазвития, эмоциональной </w:t>
      </w:r>
      <w:proofErr w:type="spellStart"/>
      <w:r w:rsidRPr="002429E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29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29EF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2429EF">
        <w:rPr>
          <w:rFonts w:ascii="Times New Roman" w:hAnsi="Times New Roman" w:cs="Times New Roman"/>
          <w:sz w:val="28"/>
          <w:szCs w:val="28"/>
        </w:rPr>
        <w:t>, стремление к динамике позитивного преобразования и изменению.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Заседания координационного совета - еже</w:t>
      </w:r>
      <w:r>
        <w:rPr>
          <w:rFonts w:ascii="Times New Roman" w:hAnsi="Times New Roman" w:cs="Times New Roman"/>
          <w:sz w:val="28"/>
          <w:szCs w:val="28"/>
        </w:rPr>
        <w:t>месяч</w:t>
      </w:r>
      <w:r w:rsidRPr="002429EF">
        <w:rPr>
          <w:rFonts w:ascii="Times New Roman" w:hAnsi="Times New Roman" w:cs="Times New Roman"/>
          <w:sz w:val="28"/>
          <w:szCs w:val="28"/>
        </w:rPr>
        <w:t>но.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3. Обязанности и права членов координационного совета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Координационный совет возглавляется </w:t>
      </w:r>
      <w:r>
        <w:rPr>
          <w:rFonts w:ascii="Times New Roman" w:hAnsi="Times New Roman" w:cs="Times New Roman"/>
          <w:sz w:val="28"/>
          <w:szCs w:val="28"/>
        </w:rPr>
        <w:t>руководителем методической службой школы,</w:t>
      </w:r>
      <w:r w:rsidRPr="002429EF">
        <w:rPr>
          <w:rFonts w:ascii="Times New Roman" w:hAnsi="Times New Roman" w:cs="Times New Roman"/>
          <w:sz w:val="28"/>
          <w:szCs w:val="28"/>
        </w:rPr>
        <w:t xml:space="preserve"> который:</w:t>
      </w: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-осуществляет экспертную оценку предлагаемых для внедрения в школе педагогических инноваций, оказывает необходимую методическую помощь при их реализации; </w:t>
      </w:r>
    </w:p>
    <w:p w:rsid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-принимает активное участие в подготовке и проведении заседаний координационного, педагогических советов с последующим контролем за выполнением его решений; 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-участвует в составлении графика внутришкольного контроля в рамках экспериментальной деятельности, составляет для этого необходимый методический инструмент;</w:t>
      </w:r>
      <w:bookmarkStart w:id="0" w:name="_GoBack"/>
      <w:bookmarkEnd w:id="0"/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-оказывает индивидуальные и групповые консультации, даёт рекомендации по организации </w:t>
      </w:r>
      <w:proofErr w:type="spellStart"/>
      <w:r w:rsidRPr="002429E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429EF">
        <w:rPr>
          <w:rFonts w:ascii="Times New Roman" w:hAnsi="Times New Roman" w:cs="Times New Roman"/>
          <w:sz w:val="28"/>
          <w:szCs w:val="28"/>
        </w:rPr>
        <w:t xml:space="preserve"> — воспитательного процесса;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В состав координационного совета входят руководители временных групп.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Руководители временных групп назначаются на учебный год из числа наиболее квалифицированных педагогов школы и подчиняются непосредственно руководителю координационного совета.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 xml:space="preserve">4, </w:t>
      </w:r>
      <w:proofErr w:type="gramStart"/>
      <w:r w:rsidRPr="00242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29EF">
        <w:rPr>
          <w:rFonts w:ascii="Times New Roman" w:hAnsi="Times New Roman" w:cs="Times New Roman"/>
          <w:sz w:val="28"/>
          <w:szCs w:val="28"/>
        </w:rPr>
        <w:t xml:space="preserve"> деятельностью координационного совета</w:t>
      </w: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9EF" w:rsidRPr="002429EF" w:rsidRDefault="002429EF" w:rsidP="0024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9EF">
        <w:rPr>
          <w:rFonts w:ascii="Times New Roman" w:hAnsi="Times New Roman" w:cs="Times New Roman"/>
          <w:sz w:val="28"/>
          <w:szCs w:val="28"/>
        </w:rPr>
        <w:t>Контроль за деятельностью координационного совета осуществляется директором школы в соответствии с планом экспериментальной работы.</w:t>
      </w:r>
    </w:p>
    <w:sectPr w:rsidR="002429EF" w:rsidRPr="002429EF" w:rsidSect="002429E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C99"/>
    <w:rsid w:val="002429EF"/>
    <w:rsid w:val="00252BE3"/>
    <w:rsid w:val="00425334"/>
    <w:rsid w:val="00894F46"/>
    <w:rsid w:val="00BE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123</cp:lastModifiedBy>
  <cp:revision>3</cp:revision>
  <dcterms:created xsi:type="dcterms:W3CDTF">2016-03-05T00:49:00Z</dcterms:created>
  <dcterms:modified xsi:type="dcterms:W3CDTF">2016-03-08T14:47:00Z</dcterms:modified>
</cp:coreProperties>
</file>