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FC" w:rsidRDefault="006329FC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лаборатория «</w:t>
      </w: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результатов внеурочной деятельности в условиях реализации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9FC" w:rsidRDefault="006329FC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FC" w:rsidRDefault="006329FC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знаете, согласно новому ФГОС для учащихся с нарушениями интеллекта, выделяются 3 типа результатов образовательной деятельности: личностные результаты. предметные результаты и базовые учебные действия.</w:t>
      </w:r>
    </w:p>
    <w:p w:rsidR="006329FC" w:rsidRDefault="006329FC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FC" w:rsidRDefault="006329FC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АООП содержится достаточно подробное описание предметных результатов, есть описание базовых учебных действий.</w:t>
      </w:r>
    </w:p>
    <w:p w:rsidR="007B7EE7" w:rsidRPr="006329FC" w:rsidRDefault="006329FC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информация относительно личностных результатов освоения АООП недостаточна. Для учащихся с легкой умственной отсталостью указаны 13 основных направлений личностных результатов. В частности, указано, что к</w:t>
      </w:r>
      <w:r w:rsidR="007B7EE7"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личностным результатам освоения АООП относятся: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уважительного отношения к иному мнению, истории и культуре других народов;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овладение социально-бытовыми умениями, используемыми в повседневной жизни;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с взрослыми и сверстниками в разных социальных ситуациях;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эстетических потребностей,</w:t>
      </w:r>
      <w:r w:rsid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 и чувств;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B7EE7" w:rsidRPr="006329FC" w:rsidRDefault="007B7EE7" w:rsidP="006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FC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готовности к самостоятельной жизни.</w:t>
      </w:r>
    </w:p>
    <w:p w:rsidR="007C7827" w:rsidRDefault="006329FC" w:rsidP="006329FC">
      <w:pPr>
        <w:pStyle w:val="a3"/>
        <w:jc w:val="both"/>
      </w:pPr>
      <w:r>
        <w:t>Эти направления практически повторяют личностные результаты из ФГОС для общеобразовательных школ. Некоторые направления сформулированы недостаточно конкретно</w:t>
      </w:r>
      <w:r w:rsidR="00514A84">
        <w:t xml:space="preserve"> </w:t>
      </w:r>
      <w:proofErr w:type="gramStart"/>
      <w:r w:rsidR="00514A84">
        <w:t>(</w:t>
      </w:r>
      <w:proofErr w:type="gramEnd"/>
      <w:r w:rsidR="00514A84">
        <w:t>например. 4)</w:t>
      </w:r>
      <w:r>
        <w:t xml:space="preserve">, некоторые </w:t>
      </w:r>
      <w:r w:rsidR="00514A84">
        <w:t xml:space="preserve">– накладываются друг на друга (например, 3 и 12; 7, 8 и 9 и т.д.). Однако направления утверждены во </w:t>
      </w:r>
      <w:proofErr w:type="gramStart"/>
      <w:r w:rsidR="00514A84">
        <w:t>ФГОС</w:t>
      </w:r>
      <w:proofErr w:type="gramEnd"/>
      <w:r w:rsidR="00514A84">
        <w:t xml:space="preserve"> и мы не имеем возможности их менять.</w:t>
      </w:r>
    </w:p>
    <w:p w:rsidR="00514A84" w:rsidRDefault="00514A84" w:rsidP="006329FC">
      <w:pPr>
        <w:pStyle w:val="a3"/>
        <w:jc w:val="both"/>
      </w:pPr>
      <w:r>
        <w:t>Для мониторинга личностных</w:t>
      </w:r>
      <w:r>
        <w:t xml:space="preserve"> результат</w:t>
      </w:r>
      <w:r>
        <w:t>ов использовать</w:t>
      </w:r>
      <w:r>
        <w:t xml:space="preserve"> </w:t>
      </w:r>
      <w:r>
        <w:t xml:space="preserve">непосредственно сами направления невозможно. На заседании методического совета было решено выделить по каждому направлению несколько измеряемых параметров, а по каждому из них – уровни освоения. </w:t>
      </w:r>
    </w:p>
    <w:p w:rsidR="00514A84" w:rsidRDefault="00514A84" w:rsidP="006329FC">
      <w:pPr>
        <w:pStyle w:val="a3"/>
        <w:jc w:val="both"/>
      </w:pPr>
      <w:r>
        <w:t>В дневник наблюдения заносятся только обозначения уровней на начало и конец года, таким образом создается наглядная и компактная картина освоения личностных результатов.</w:t>
      </w:r>
    </w:p>
    <w:p w:rsidR="00514A84" w:rsidRDefault="00514A84" w:rsidP="0051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направление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C15E0">
        <w:rPr>
          <w:rFonts w:ascii="Times New Roman" w:hAnsi="Times New Roman" w:cs="Times New Roman"/>
          <w:sz w:val="24"/>
          <w:szCs w:val="24"/>
        </w:rPr>
        <w:t>сознание себя как гражданина России; формирование чувства гордости за свою Родину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A84" w:rsidRDefault="00514A84" w:rsidP="0051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следующие параметры (Н и К – начало года и конец года соответственно)</w:t>
      </w:r>
    </w:p>
    <w:tbl>
      <w:tblPr>
        <w:tblStyle w:val="a7"/>
        <w:tblW w:w="8544" w:type="dxa"/>
        <w:tblLook w:val="04A0" w:firstRow="1" w:lastRow="0" w:firstColumn="1" w:lastColumn="0" w:noHBand="0" w:noVBand="1"/>
      </w:tblPr>
      <w:tblGrid>
        <w:gridCol w:w="946"/>
        <w:gridCol w:w="695"/>
        <w:gridCol w:w="614"/>
        <w:gridCol w:w="703"/>
        <w:gridCol w:w="577"/>
        <w:gridCol w:w="744"/>
        <w:gridCol w:w="706"/>
        <w:gridCol w:w="976"/>
        <w:gridCol w:w="985"/>
        <w:gridCol w:w="796"/>
        <w:gridCol w:w="802"/>
      </w:tblGrid>
      <w:tr w:rsidR="00514A84" w:rsidRPr="00372210" w:rsidTr="00CA1EB9">
        <w:trPr>
          <w:cantSplit/>
          <w:trHeight w:val="1323"/>
        </w:trPr>
        <w:tc>
          <w:tcPr>
            <w:tcW w:w="946" w:type="dxa"/>
            <w:vMerge w:val="restart"/>
          </w:tcPr>
          <w:p w:rsidR="00514A84" w:rsidRPr="00372210" w:rsidRDefault="00514A84" w:rsidP="00CA1EB9">
            <w:r w:rsidRPr="00372210">
              <w:t>ФИ ребенка</w:t>
            </w:r>
          </w:p>
        </w:tc>
        <w:tc>
          <w:tcPr>
            <w:tcW w:w="1309" w:type="dxa"/>
            <w:gridSpan w:val="2"/>
          </w:tcPr>
          <w:p w:rsidR="00514A84" w:rsidRPr="00372210" w:rsidRDefault="00514A84" w:rsidP="00CA1EB9">
            <w:r>
              <w:t>Семейные отношения</w:t>
            </w:r>
          </w:p>
        </w:tc>
        <w:tc>
          <w:tcPr>
            <w:tcW w:w="1280" w:type="dxa"/>
            <w:gridSpan w:val="2"/>
          </w:tcPr>
          <w:p w:rsidR="00514A84" w:rsidRPr="00372210" w:rsidRDefault="00514A84" w:rsidP="00CA1EB9">
            <w:r>
              <w:t xml:space="preserve">Малая Родина </w:t>
            </w:r>
            <w:r w:rsidRPr="00F23FD0">
              <w:t>(дом, двор, школа, город)</w:t>
            </w:r>
          </w:p>
        </w:tc>
        <w:tc>
          <w:tcPr>
            <w:tcW w:w="1450" w:type="dxa"/>
            <w:gridSpan w:val="2"/>
          </w:tcPr>
          <w:p w:rsidR="00514A84" w:rsidRPr="00372210" w:rsidRDefault="00514A84" w:rsidP="00CA1EB9">
            <w:r>
              <w:t>Родной край, страна</w:t>
            </w:r>
          </w:p>
        </w:tc>
        <w:tc>
          <w:tcPr>
            <w:tcW w:w="1961" w:type="dxa"/>
            <w:gridSpan w:val="2"/>
          </w:tcPr>
          <w:p w:rsidR="00514A84" w:rsidRPr="00372210" w:rsidRDefault="00514A84" w:rsidP="00CA1EB9">
            <w:r>
              <w:t>История и культура Родины</w:t>
            </w:r>
          </w:p>
        </w:tc>
        <w:tc>
          <w:tcPr>
            <w:tcW w:w="1598" w:type="dxa"/>
            <w:gridSpan w:val="2"/>
          </w:tcPr>
          <w:p w:rsidR="00514A84" w:rsidRPr="00372210" w:rsidRDefault="00514A84" w:rsidP="00CA1EB9">
            <w:r>
              <w:t>Права и обязанности гражданина</w:t>
            </w:r>
          </w:p>
        </w:tc>
      </w:tr>
      <w:tr w:rsidR="00514A84" w:rsidRPr="00372210" w:rsidTr="00CA1EB9">
        <w:trPr>
          <w:trHeight w:val="274"/>
        </w:trPr>
        <w:tc>
          <w:tcPr>
            <w:tcW w:w="946" w:type="dxa"/>
            <w:vMerge/>
          </w:tcPr>
          <w:p w:rsidR="00514A84" w:rsidRPr="00372210" w:rsidRDefault="00514A84" w:rsidP="00CA1EB9"/>
        </w:tc>
        <w:tc>
          <w:tcPr>
            <w:tcW w:w="695" w:type="dxa"/>
          </w:tcPr>
          <w:p w:rsidR="00514A84" w:rsidRPr="00372210" w:rsidRDefault="00514A84" w:rsidP="00CA1EB9">
            <w:pPr>
              <w:jc w:val="center"/>
            </w:pPr>
            <w:r>
              <w:t>Н</w:t>
            </w:r>
          </w:p>
        </w:tc>
        <w:tc>
          <w:tcPr>
            <w:tcW w:w="614" w:type="dxa"/>
          </w:tcPr>
          <w:p w:rsidR="00514A84" w:rsidRPr="00372210" w:rsidRDefault="00514A84" w:rsidP="00CA1EB9">
            <w:pPr>
              <w:jc w:val="center"/>
            </w:pPr>
            <w:r>
              <w:t>К</w:t>
            </w:r>
          </w:p>
        </w:tc>
        <w:tc>
          <w:tcPr>
            <w:tcW w:w="703" w:type="dxa"/>
          </w:tcPr>
          <w:p w:rsidR="00514A84" w:rsidRPr="00372210" w:rsidRDefault="00514A84" w:rsidP="00CA1EB9">
            <w:pPr>
              <w:jc w:val="center"/>
            </w:pPr>
            <w:r>
              <w:t>Н</w:t>
            </w:r>
          </w:p>
        </w:tc>
        <w:tc>
          <w:tcPr>
            <w:tcW w:w="577" w:type="dxa"/>
          </w:tcPr>
          <w:p w:rsidR="00514A84" w:rsidRPr="00372210" w:rsidRDefault="00514A84" w:rsidP="00CA1EB9">
            <w:pPr>
              <w:jc w:val="center"/>
            </w:pPr>
            <w:r>
              <w:t>К</w:t>
            </w:r>
          </w:p>
        </w:tc>
        <w:tc>
          <w:tcPr>
            <w:tcW w:w="744" w:type="dxa"/>
          </w:tcPr>
          <w:p w:rsidR="00514A84" w:rsidRPr="00372210" w:rsidRDefault="00514A84" w:rsidP="00CA1EB9">
            <w:pPr>
              <w:jc w:val="center"/>
            </w:pPr>
            <w:r>
              <w:t>Н</w:t>
            </w:r>
          </w:p>
        </w:tc>
        <w:tc>
          <w:tcPr>
            <w:tcW w:w="706" w:type="dxa"/>
          </w:tcPr>
          <w:p w:rsidR="00514A84" w:rsidRPr="00372210" w:rsidRDefault="00514A84" w:rsidP="00CA1EB9">
            <w:pPr>
              <w:jc w:val="center"/>
            </w:pPr>
            <w:r>
              <w:t>К</w:t>
            </w:r>
          </w:p>
        </w:tc>
        <w:tc>
          <w:tcPr>
            <w:tcW w:w="976" w:type="dxa"/>
          </w:tcPr>
          <w:p w:rsidR="00514A84" w:rsidRPr="00372210" w:rsidRDefault="00514A84" w:rsidP="00CA1EB9">
            <w:pPr>
              <w:jc w:val="center"/>
            </w:pPr>
            <w:r>
              <w:t>Н</w:t>
            </w:r>
          </w:p>
        </w:tc>
        <w:tc>
          <w:tcPr>
            <w:tcW w:w="985" w:type="dxa"/>
          </w:tcPr>
          <w:p w:rsidR="00514A84" w:rsidRPr="00372210" w:rsidRDefault="00514A84" w:rsidP="00CA1EB9">
            <w:pPr>
              <w:jc w:val="center"/>
            </w:pPr>
            <w:r>
              <w:t>К</w:t>
            </w:r>
          </w:p>
        </w:tc>
        <w:tc>
          <w:tcPr>
            <w:tcW w:w="796" w:type="dxa"/>
          </w:tcPr>
          <w:p w:rsidR="00514A84" w:rsidRPr="00372210" w:rsidRDefault="00514A84" w:rsidP="00CA1EB9">
            <w:pPr>
              <w:jc w:val="center"/>
            </w:pPr>
            <w:r>
              <w:t>Н</w:t>
            </w:r>
          </w:p>
        </w:tc>
        <w:tc>
          <w:tcPr>
            <w:tcW w:w="802" w:type="dxa"/>
          </w:tcPr>
          <w:p w:rsidR="00514A84" w:rsidRPr="00372210" w:rsidRDefault="00514A84" w:rsidP="00CA1EB9">
            <w:pPr>
              <w:jc w:val="center"/>
            </w:pPr>
            <w:r>
              <w:t>К</w:t>
            </w:r>
          </w:p>
        </w:tc>
      </w:tr>
      <w:tr w:rsidR="00514A84" w:rsidRPr="00372210" w:rsidTr="00CA1EB9">
        <w:trPr>
          <w:trHeight w:val="248"/>
        </w:trPr>
        <w:tc>
          <w:tcPr>
            <w:tcW w:w="946" w:type="dxa"/>
          </w:tcPr>
          <w:p w:rsidR="00514A84" w:rsidRPr="00372210" w:rsidRDefault="00514A84" w:rsidP="00CA1EB9"/>
        </w:tc>
        <w:tc>
          <w:tcPr>
            <w:tcW w:w="695" w:type="dxa"/>
          </w:tcPr>
          <w:p w:rsidR="00514A84" w:rsidRPr="00372210" w:rsidRDefault="00514A84" w:rsidP="00CA1EB9"/>
        </w:tc>
        <w:tc>
          <w:tcPr>
            <w:tcW w:w="614" w:type="dxa"/>
          </w:tcPr>
          <w:p w:rsidR="00514A84" w:rsidRPr="00372210" w:rsidRDefault="00514A84" w:rsidP="00CA1EB9"/>
        </w:tc>
        <w:tc>
          <w:tcPr>
            <w:tcW w:w="703" w:type="dxa"/>
          </w:tcPr>
          <w:p w:rsidR="00514A84" w:rsidRPr="00372210" w:rsidRDefault="00514A84" w:rsidP="00CA1EB9"/>
        </w:tc>
        <w:tc>
          <w:tcPr>
            <w:tcW w:w="577" w:type="dxa"/>
          </w:tcPr>
          <w:p w:rsidR="00514A84" w:rsidRPr="00372210" w:rsidRDefault="00514A84" w:rsidP="00CA1EB9"/>
        </w:tc>
        <w:tc>
          <w:tcPr>
            <w:tcW w:w="744" w:type="dxa"/>
          </w:tcPr>
          <w:p w:rsidR="00514A84" w:rsidRPr="00372210" w:rsidRDefault="00514A84" w:rsidP="00CA1EB9"/>
        </w:tc>
        <w:tc>
          <w:tcPr>
            <w:tcW w:w="706" w:type="dxa"/>
          </w:tcPr>
          <w:p w:rsidR="00514A84" w:rsidRPr="00372210" w:rsidRDefault="00514A84" w:rsidP="00CA1EB9"/>
        </w:tc>
        <w:tc>
          <w:tcPr>
            <w:tcW w:w="976" w:type="dxa"/>
          </w:tcPr>
          <w:p w:rsidR="00514A84" w:rsidRPr="00372210" w:rsidRDefault="00514A84" w:rsidP="00CA1EB9"/>
        </w:tc>
        <w:tc>
          <w:tcPr>
            <w:tcW w:w="985" w:type="dxa"/>
          </w:tcPr>
          <w:p w:rsidR="00514A84" w:rsidRPr="00372210" w:rsidRDefault="00514A84" w:rsidP="00CA1EB9"/>
        </w:tc>
        <w:tc>
          <w:tcPr>
            <w:tcW w:w="796" w:type="dxa"/>
          </w:tcPr>
          <w:p w:rsidR="00514A84" w:rsidRPr="00372210" w:rsidRDefault="00514A84" w:rsidP="00CA1EB9"/>
        </w:tc>
        <w:tc>
          <w:tcPr>
            <w:tcW w:w="802" w:type="dxa"/>
          </w:tcPr>
          <w:p w:rsidR="00514A84" w:rsidRPr="00372210" w:rsidRDefault="00514A84" w:rsidP="00CA1EB9"/>
        </w:tc>
      </w:tr>
    </w:tbl>
    <w:p w:rsidR="00514A84" w:rsidRDefault="00514A84" w:rsidP="00514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A84" w:rsidRDefault="00514A84" w:rsidP="00514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из параметров составить описание уровней освоения – максимально наглядное и конкретное, измеряемое. При необходимости произвести диагностику, педагог вооружается ключом с описанием уровней и проводит педагогическое наблюдение.</w:t>
      </w:r>
    </w:p>
    <w:p w:rsidR="00514A84" w:rsidRDefault="00514A84" w:rsidP="00514A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5"/>
        <w:gridCol w:w="2059"/>
        <w:gridCol w:w="2138"/>
        <w:gridCol w:w="2069"/>
        <w:gridCol w:w="1660"/>
      </w:tblGrid>
      <w:tr w:rsidR="00514A84" w:rsidTr="00CA1EB9">
        <w:tc>
          <w:tcPr>
            <w:tcW w:w="0" w:type="auto"/>
            <w:gridSpan w:val="5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отношения</w:t>
            </w:r>
          </w:p>
        </w:tc>
      </w:tr>
      <w:tr w:rsidR="00514A84" w:rsidTr="00CA1EB9">
        <w:tc>
          <w:tcPr>
            <w:tcW w:w="2802" w:type="dxa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1</w:t>
            </w:r>
          </w:p>
        </w:tc>
        <w:tc>
          <w:tcPr>
            <w:tcW w:w="3685" w:type="dxa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4A84" w:rsidTr="00CA1EB9">
        <w:tc>
          <w:tcPr>
            <w:tcW w:w="2802" w:type="dxa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F23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свое </w:t>
            </w:r>
            <w:r w:rsidRPr="00901F73">
              <w:rPr>
                <w:sz w:val="24"/>
                <w:szCs w:val="24"/>
              </w:rPr>
              <w:t xml:space="preserve">имя, </w:t>
            </w:r>
            <w:r>
              <w:rPr>
                <w:sz w:val="24"/>
                <w:szCs w:val="24"/>
              </w:rPr>
              <w:t>имена родителей</w:t>
            </w:r>
          </w:p>
        </w:tc>
        <w:tc>
          <w:tcPr>
            <w:tcW w:w="3685" w:type="dxa"/>
          </w:tcPr>
          <w:p w:rsidR="00514A84" w:rsidRPr="004A434D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свою фамилию, имена и родственные связи членов семьи, с которыми проживает; может кратко выразить свое отношение к родным</w:t>
            </w:r>
          </w:p>
        </w:tc>
        <w:tc>
          <w:tcPr>
            <w:tcW w:w="3119" w:type="dxa"/>
          </w:tcPr>
          <w:p w:rsidR="00514A84" w:rsidRPr="004A434D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имена и родственные связи прочих ближайших родственников, род занятий членов семьи; может дать краткую характеристику </w:t>
            </w:r>
            <w:r w:rsidRPr="00F23FD0">
              <w:rPr>
                <w:sz w:val="24"/>
                <w:szCs w:val="24"/>
              </w:rPr>
              <w:t>членов семьи, с которыми проживает</w:t>
            </w:r>
          </w:p>
        </w:tc>
        <w:tc>
          <w:tcPr>
            <w:tcW w:w="2835" w:type="dxa"/>
          </w:tcPr>
          <w:p w:rsidR="00514A84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основные события семейной истории семьи</w:t>
            </w:r>
          </w:p>
          <w:p w:rsidR="00514A84" w:rsidRPr="004A434D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может дать краткую характеристику прочим ближайшим родственникам </w:t>
            </w:r>
          </w:p>
        </w:tc>
        <w:tc>
          <w:tcPr>
            <w:tcW w:w="2345" w:type="dxa"/>
          </w:tcPr>
          <w:p w:rsidR="00514A84" w:rsidRPr="004A434D" w:rsidRDefault="00514A84" w:rsidP="00CA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факты, способные вызвать чувство гордости за родных; умеет выражать позитивное отношение к родным в виде конкретных дел</w:t>
            </w:r>
          </w:p>
        </w:tc>
      </w:tr>
    </w:tbl>
    <w:p w:rsidR="00514A84" w:rsidRDefault="00514A84" w:rsidP="006329FC">
      <w:pPr>
        <w:pStyle w:val="a3"/>
        <w:jc w:val="both"/>
      </w:pPr>
      <w:r>
        <w:t xml:space="preserve">Сейчас мы, в ходе работы групп, по образцу уровней, описанных для одного </w:t>
      </w:r>
      <w:r w:rsidR="00D31389">
        <w:t>критерия,</w:t>
      </w:r>
      <w:r>
        <w:t xml:space="preserve"> составим описание уровней для следующего критерия. </w:t>
      </w:r>
      <w:r w:rsidR="00D31389">
        <w:t>Полученный опыт разработки вы в дальнейшем примените на МО для завершения системы мониторинга.</w:t>
      </w:r>
    </w:p>
    <w:p w:rsidR="00D31389" w:rsidRDefault="00D31389" w:rsidP="006329FC">
      <w:pPr>
        <w:pStyle w:val="a3"/>
        <w:jc w:val="both"/>
      </w:pPr>
      <w:proofErr w:type="gramStart"/>
      <w:r>
        <w:t>….</w:t>
      </w:r>
      <w:proofErr w:type="gramEnd"/>
      <w:r>
        <w:t>Работа групп, обсуждение результатов….</w:t>
      </w:r>
    </w:p>
    <w:p w:rsidR="00D31389" w:rsidRDefault="00D31389" w:rsidP="006329FC">
      <w:pPr>
        <w:pStyle w:val="a3"/>
        <w:jc w:val="both"/>
      </w:pPr>
      <w:r>
        <w:t>Необходимо отметить, что для обучающихся по варианту 2 информация о личностных результатах в проекте АООП практически отсутствует. Здесь требуется провести исследование с опорой на имеющиеся образцы личностных результатов для учащихся ФГОС ОВЗ № 1598. Для каждой категории учащихся там приводятся аль</w:t>
      </w:r>
      <w:bookmarkStart w:id="0" w:name="_GoBack"/>
      <w:bookmarkEnd w:id="0"/>
      <w:r>
        <w:t>тернативные варианты личностных результатов, предназначенные для случаев сочетанных дефектов физического и интеллектуального развития. Эти упрощенные направления личностных результатов можно взять за основу для составления недостающего их перечня для варианта 2 обучающихся с умственной отсталостью.</w:t>
      </w:r>
    </w:p>
    <w:sectPr w:rsidR="00D31389" w:rsidSect="00E6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5020"/>
    <w:multiLevelType w:val="hybridMultilevel"/>
    <w:tmpl w:val="62167D9A"/>
    <w:lvl w:ilvl="0" w:tplc="7AF2F2A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EE7"/>
    <w:rsid w:val="00065931"/>
    <w:rsid w:val="000D2FDC"/>
    <w:rsid w:val="00514A84"/>
    <w:rsid w:val="005A79A9"/>
    <w:rsid w:val="006329FC"/>
    <w:rsid w:val="006A44FB"/>
    <w:rsid w:val="007B7EE7"/>
    <w:rsid w:val="007C7827"/>
    <w:rsid w:val="00BF1D7F"/>
    <w:rsid w:val="00C371C5"/>
    <w:rsid w:val="00D31389"/>
    <w:rsid w:val="00E609A7"/>
    <w:rsid w:val="00E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59368-C4C4-4C1A-AF6B-680A0302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1C5"/>
    <w:rPr>
      <w:color w:val="0000FF"/>
      <w:u w:val="single"/>
    </w:rPr>
  </w:style>
  <w:style w:type="character" w:styleId="a5">
    <w:name w:val="Strong"/>
    <w:basedOn w:val="a0"/>
    <w:qFormat/>
    <w:rsid w:val="00BF1D7F"/>
    <w:rPr>
      <w:b/>
      <w:bCs/>
    </w:rPr>
  </w:style>
  <w:style w:type="paragraph" w:customStyle="1" w:styleId="a6">
    <w:name w:val="Знак Знак Знак"/>
    <w:basedOn w:val="a"/>
    <w:rsid w:val="00BF1D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7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</cp:lastModifiedBy>
  <cp:revision>5</cp:revision>
  <dcterms:created xsi:type="dcterms:W3CDTF">2015-10-22T23:09:00Z</dcterms:created>
  <dcterms:modified xsi:type="dcterms:W3CDTF">2015-12-21T02:52:00Z</dcterms:modified>
</cp:coreProperties>
</file>