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 xml:space="preserve">Формирование </w:t>
      </w:r>
      <w:r w:rsidRPr="000658ED">
        <w:rPr>
          <w:sz w:val="28"/>
          <w:szCs w:val="28"/>
        </w:rPr>
        <w:t>номинативного профессионального словаря</w:t>
      </w:r>
      <w:r w:rsidR="000658ED">
        <w:rPr>
          <w:sz w:val="28"/>
          <w:szCs w:val="28"/>
          <w:lang w:val="ru-RU"/>
        </w:rPr>
        <w:t xml:space="preserve"> </w:t>
      </w:r>
      <w:r w:rsidRPr="000658ED">
        <w:rPr>
          <w:sz w:val="28"/>
          <w:szCs w:val="28"/>
        </w:rPr>
        <w:t>на</w:t>
      </w:r>
      <w:r w:rsidR="000658ED">
        <w:rPr>
          <w:sz w:val="28"/>
          <w:szCs w:val="28"/>
          <w:lang w:val="ru-RU"/>
        </w:rPr>
        <w:t xml:space="preserve"> у</w:t>
      </w:r>
      <w:r w:rsidRPr="000658ED">
        <w:rPr>
          <w:sz w:val="28"/>
          <w:szCs w:val="28"/>
        </w:rPr>
        <w:t>роках биологии</w:t>
      </w:r>
      <w:r w:rsidRPr="000658ED">
        <w:rPr>
          <w:sz w:val="28"/>
          <w:szCs w:val="28"/>
        </w:rPr>
        <w:t>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В настоящее время важнейшим социальным требованием к образовательной организации для воспитанников с ОВЗ является ориентация образования не только на усвоение обучающимися программного материала, но и на развитие личности школьника, его профессионального с</w:t>
      </w:r>
      <w:r w:rsidRPr="000658ED">
        <w:rPr>
          <w:sz w:val="28"/>
          <w:szCs w:val="28"/>
        </w:rPr>
        <w:t>амоопределения, на формирование у него познавательных и созидательных способностей, необходимых для успешной социализации в обществе и активной адаптации на рынке труда.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Одной из важных задач в системе школьного биологического образования является формиров</w:t>
      </w:r>
      <w:r w:rsidRPr="000658ED">
        <w:rPr>
          <w:sz w:val="28"/>
          <w:szCs w:val="28"/>
        </w:rPr>
        <w:t>ание у школьников биологических понятий, которые необходимы для будущей профессии рабочий зеленого хозяйства. На уроках биологии начинается формирование у учащихся номинативного профессионального словаря.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Номинативный словарь - служащий для называния, об</w:t>
      </w:r>
      <w:r w:rsidRPr="000658ED">
        <w:rPr>
          <w:sz w:val="28"/>
          <w:szCs w:val="28"/>
        </w:rPr>
        <w:t>означения (предметов, явлений, качеств, действий); назывательный. Номинативная функция слова. (Ушаков. Толковый словарь русского языка 2012г.)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С растениями дети знакомятся в 7 классе.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Изучая тему «Внешнее строение цветкового растения»</w:t>
      </w:r>
      <w:r w:rsidR="000658ED">
        <w:rPr>
          <w:sz w:val="28"/>
          <w:szCs w:val="28"/>
          <w:lang w:val="ru-RU"/>
        </w:rPr>
        <w:t>,</w:t>
      </w:r>
      <w:r w:rsidRPr="000658ED">
        <w:rPr>
          <w:sz w:val="28"/>
          <w:szCs w:val="28"/>
        </w:rPr>
        <w:t xml:space="preserve"> знакомлю детей с н</w:t>
      </w:r>
      <w:r w:rsidRPr="000658ED">
        <w:rPr>
          <w:sz w:val="28"/>
          <w:szCs w:val="28"/>
        </w:rPr>
        <w:t>азваниями органов цветкового растения - корень, стебель, лист, цветок.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При изучении новой темы новые понятия вывешиваются на доске. Использую наглядность, а именно демонстрацию презентаций с использованием предметной терминологии.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 xml:space="preserve">На уроках по изучению </w:t>
      </w:r>
      <w:r w:rsidRPr="000658ED">
        <w:rPr>
          <w:sz w:val="28"/>
          <w:szCs w:val="28"/>
        </w:rPr>
        <w:t>«Цветков и соцветий» ученики знакомятся с понятиями - завязь, чашелистики, лепестки, тычинки, пестик.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При изучении «Семени», школьники знакомятся с такими понятиями как однодольные и двудольные растения. Изучают строение семени, знакомятся с условиями не</w:t>
      </w:r>
      <w:r w:rsidRPr="000658ED">
        <w:rPr>
          <w:sz w:val="28"/>
          <w:szCs w:val="28"/>
        </w:rPr>
        <w:t>обходимыми для прорастания семян, проводят опыты. Изучают правила посева семян.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Изучая тему «Корневые системы» растений, ввожу понятие корневая система, виды корневых систем. Учащиеся изучают строение корня, его значение для растения, знакомятся с видоизме</w:t>
      </w:r>
      <w:r w:rsidRPr="000658ED">
        <w:rPr>
          <w:sz w:val="28"/>
          <w:szCs w:val="28"/>
        </w:rPr>
        <w:t>нениями корней.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При изучении темы «Лист», рассматриваем, какие виды листьев бывают, у каких растений, знакомимся с функциями листа, проводим опыты.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На уроках по изучению темы «Стебель», школьники знакомятся с понятиями - стебель, побег.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 xml:space="preserve">Изучая тему </w:t>
      </w:r>
      <w:r w:rsidRPr="000658ED">
        <w:rPr>
          <w:sz w:val="28"/>
          <w:szCs w:val="28"/>
        </w:rPr>
        <w:t>«Растение целостный организм», объясняю ученикам, что в</w:t>
      </w:r>
      <w:r w:rsidR="000658ED">
        <w:rPr>
          <w:sz w:val="28"/>
          <w:szCs w:val="28"/>
          <w:lang w:val="ru-RU"/>
        </w:rPr>
        <w:t xml:space="preserve"> </w:t>
      </w:r>
      <w:r w:rsidRPr="000658ED">
        <w:rPr>
          <w:sz w:val="28"/>
          <w:szCs w:val="28"/>
        </w:rPr>
        <w:t>растительном организме все органы взаимосвязаны. Жизнь растений зависит от условий окружающей среды.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>Так</w:t>
      </w:r>
      <w:r w:rsidRPr="000658ED">
        <w:rPr>
          <w:sz w:val="28"/>
          <w:szCs w:val="28"/>
        </w:rPr>
        <w:t>же на уроках ученики знакомятся с правилами ухода за растениями: полив, пересадка. Знакомятся с</w:t>
      </w:r>
      <w:r w:rsidRPr="000658ED">
        <w:rPr>
          <w:sz w:val="28"/>
          <w:szCs w:val="28"/>
        </w:rPr>
        <w:t xml:space="preserve"> понятиями - дренаж, почвенная смесь. При изучении темы «Работа на пришкольном участке, в саду» школьники изучают, какие работы нужно проводить для благоприятного роста и развития растений. Какие предметы садового и огородного инвентаря необходимы.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lastRenderedPageBreak/>
        <w:t>Профессиональный словарь пополняется такими понятиями, как лопата,</w:t>
      </w:r>
      <w:r w:rsidR="000658ED">
        <w:rPr>
          <w:sz w:val="28"/>
          <w:szCs w:val="28"/>
          <w:lang w:val="ru-RU"/>
        </w:rPr>
        <w:t xml:space="preserve"> </w:t>
      </w:r>
      <w:r w:rsidRPr="000658ED">
        <w:rPr>
          <w:sz w:val="28"/>
          <w:szCs w:val="28"/>
        </w:rPr>
        <w:t>грабли, лейка, мотыга, секатор, тяпка. Изучаем правила техники безопасности при работе с инвентарем. На уроках использую игры на знание профессиональных терминов.</w:t>
      </w:r>
    </w:p>
    <w:p w:rsidR="00E8069D" w:rsidRPr="000658ED" w:rsidRDefault="00B80F03" w:rsidP="000658ED">
      <w:pPr>
        <w:pStyle w:val="Bodytext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658ED">
        <w:rPr>
          <w:sz w:val="28"/>
          <w:szCs w:val="28"/>
        </w:rPr>
        <w:t xml:space="preserve">Все знания, полученные </w:t>
      </w:r>
      <w:r w:rsidRPr="000658ED">
        <w:rPr>
          <w:sz w:val="28"/>
          <w:szCs w:val="28"/>
        </w:rPr>
        <w:t xml:space="preserve">на уроках, применяем на практике при уходе за растениями в кабинете, весной выращивали зелень, лук на </w:t>
      </w:r>
      <w:proofErr w:type="spellStart"/>
      <w:r w:rsidRPr="000658ED">
        <w:rPr>
          <w:sz w:val="28"/>
          <w:szCs w:val="28"/>
        </w:rPr>
        <w:t>миниагрокомплексе</w:t>
      </w:r>
      <w:proofErr w:type="spellEnd"/>
      <w:r w:rsidRPr="000658ED">
        <w:rPr>
          <w:sz w:val="28"/>
          <w:szCs w:val="28"/>
        </w:rPr>
        <w:t xml:space="preserve">. Сотрудничаем с преподавателем РЗХ </w:t>
      </w:r>
      <w:proofErr w:type="spellStart"/>
      <w:r w:rsidRPr="000658ED">
        <w:rPr>
          <w:sz w:val="28"/>
          <w:szCs w:val="28"/>
        </w:rPr>
        <w:t>Черкавской</w:t>
      </w:r>
      <w:proofErr w:type="spellEnd"/>
      <w:r w:rsidRPr="000658ED">
        <w:rPr>
          <w:sz w:val="28"/>
          <w:szCs w:val="28"/>
        </w:rPr>
        <w:t xml:space="preserve"> Мариной Леонидовной, помогаем ухаживать за рассадой для школьных клумб. Таким образом, мож</w:t>
      </w:r>
      <w:r w:rsidRPr="000658ED">
        <w:rPr>
          <w:sz w:val="28"/>
          <w:szCs w:val="28"/>
        </w:rPr>
        <w:t>но сделать вывод, что для успешного овладения профессией Рабочий зеленого хозяйства, школьникам необходима теоретическая база, формирование номинативного профессионального словаря, это все они получают на уроках биологии в 7 классе.</w:t>
      </w:r>
    </w:p>
    <w:sectPr w:rsidR="00E8069D" w:rsidRPr="000658ED" w:rsidSect="000658ED">
      <w:type w:val="continuous"/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03" w:rsidRDefault="00B80F03" w:rsidP="00E8069D">
      <w:r>
        <w:separator/>
      </w:r>
    </w:p>
  </w:endnote>
  <w:endnote w:type="continuationSeparator" w:id="0">
    <w:p w:rsidR="00B80F03" w:rsidRDefault="00B80F03" w:rsidP="00E8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03" w:rsidRDefault="00B80F03"/>
  </w:footnote>
  <w:footnote w:type="continuationSeparator" w:id="0">
    <w:p w:rsidR="00B80F03" w:rsidRDefault="00B80F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069D"/>
    <w:rsid w:val="000658ED"/>
    <w:rsid w:val="00B80F03"/>
    <w:rsid w:val="00E8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69D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E8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8ptItalicScaling80">
    <w:name w:val="Body text + 18 pt;Italic;Scaling 80%"/>
    <w:basedOn w:val="Bodytext"/>
    <w:rsid w:val="00E8069D"/>
    <w:rPr>
      <w:i/>
      <w:iCs/>
      <w:spacing w:val="0"/>
      <w:w w:val="80"/>
      <w:sz w:val="36"/>
      <w:szCs w:val="36"/>
    </w:rPr>
  </w:style>
  <w:style w:type="character" w:customStyle="1" w:styleId="Bodytext2">
    <w:name w:val="Body text (2)_"/>
    <w:basedOn w:val="a0"/>
    <w:link w:val="Bodytext20"/>
    <w:rsid w:val="00E8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w w:val="80"/>
      <w:sz w:val="36"/>
      <w:szCs w:val="36"/>
    </w:rPr>
  </w:style>
  <w:style w:type="paragraph" w:customStyle="1" w:styleId="Bodytext0">
    <w:name w:val="Body text"/>
    <w:basedOn w:val="a"/>
    <w:link w:val="Bodytext"/>
    <w:rsid w:val="00E8069D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E8069D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110"/>
      <w:w w:val="8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2019-10-06T15:47:00Z</dcterms:created>
  <dcterms:modified xsi:type="dcterms:W3CDTF">2019-10-06T15:51:00Z</dcterms:modified>
</cp:coreProperties>
</file>