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42" w:rsidRPr="00A63656" w:rsidRDefault="00F06F42" w:rsidP="00F06F42">
      <w:pPr>
        <w:jc w:val="center"/>
        <w:rPr>
          <w:rFonts w:ascii="Times New Roman" w:hAnsi="Times New Roman"/>
        </w:rPr>
      </w:pPr>
      <w:r w:rsidRPr="00A63656">
        <w:rPr>
          <w:rFonts w:ascii="Times New Roman" w:hAnsi="Times New Roman"/>
        </w:rPr>
        <w:t>Министерство образования и науки Хабаровского края</w:t>
      </w:r>
    </w:p>
    <w:p w:rsidR="00F06F42" w:rsidRPr="00CC43CE" w:rsidRDefault="00F06F42" w:rsidP="00F06F42">
      <w:pPr>
        <w:jc w:val="center"/>
        <w:rPr>
          <w:rFonts w:ascii="Times New Roman" w:hAnsi="Times New Roman"/>
        </w:rPr>
      </w:pPr>
      <w:r w:rsidRPr="00A63656">
        <w:rPr>
          <w:rFonts w:ascii="Times New Roman" w:hAnsi="Times New Roman"/>
        </w:rPr>
        <w:t>Краевое государственное казённое специальное (коррекционное</w:t>
      </w:r>
      <w:proofErr w:type="gramStart"/>
      <w:r w:rsidRPr="00A63656">
        <w:rPr>
          <w:rFonts w:ascii="Times New Roman" w:hAnsi="Times New Roman"/>
        </w:rPr>
        <w:t>)о</w:t>
      </w:r>
      <w:proofErr w:type="gramEnd"/>
      <w:r w:rsidRPr="00A63656">
        <w:rPr>
          <w:rFonts w:ascii="Times New Roman" w:hAnsi="Times New Roman"/>
        </w:rPr>
        <w:t xml:space="preserve">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</w:t>
      </w:r>
      <w:r w:rsidRPr="00A63656">
        <w:rPr>
          <w:rFonts w:ascii="Times New Roman" w:hAnsi="Times New Roman"/>
          <w:lang w:val="en-US"/>
        </w:rPr>
        <w:t>VIII</w:t>
      </w:r>
      <w:r w:rsidRPr="00A63656">
        <w:rPr>
          <w:rFonts w:ascii="Times New Roman" w:hAnsi="Times New Roman"/>
        </w:rPr>
        <w:t>вида №3»</w:t>
      </w:r>
    </w:p>
    <w:p w:rsidR="00F06F42" w:rsidRDefault="00F06F42" w:rsidP="00F06F42">
      <w:pPr>
        <w:jc w:val="right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right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right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right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right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right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right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37287" w:rsidRDefault="00937287" w:rsidP="00937287">
      <w:pPr>
        <w:jc w:val="center"/>
        <w:rPr>
          <w:rFonts w:eastAsia="Times New Roman"/>
          <w:color w:val="000000"/>
          <w:sz w:val="56"/>
          <w:szCs w:val="56"/>
          <w:shd w:val="clear" w:color="auto" w:fill="FFFFFF"/>
          <w:lang w:eastAsia="ru-RU"/>
        </w:rPr>
      </w:pPr>
      <w:r w:rsidRPr="00937287">
        <w:rPr>
          <w:rFonts w:eastAsia="Times New Roman"/>
          <w:color w:val="000000"/>
          <w:sz w:val="56"/>
          <w:szCs w:val="56"/>
          <w:shd w:val="clear" w:color="auto" w:fill="FFFFFF"/>
          <w:lang w:eastAsia="ru-RU"/>
        </w:rPr>
        <w:t>доклад</w:t>
      </w:r>
      <w:r>
        <w:rPr>
          <w:rFonts w:eastAsia="Times New Roman"/>
          <w:color w:val="000000"/>
          <w:sz w:val="56"/>
          <w:szCs w:val="56"/>
          <w:shd w:val="clear" w:color="auto" w:fill="FFFFFF"/>
          <w:lang w:eastAsia="ru-RU"/>
        </w:rPr>
        <w:t xml:space="preserve"> </w:t>
      </w:r>
    </w:p>
    <w:p w:rsidR="00937287" w:rsidRPr="00937287" w:rsidRDefault="00937287" w:rsidP="00937287">
      <w:pPr>
        <w:jc w:val="center"/>
        <w:rPr>
          <w:rFonts w:eastAsia="Times New Roman"/>
          <w:color w:val="000000"/>
          <w:sz w:val="56"/>
          <w:szCs w:val="56"/>
          <w:shd w:val="clear" w:color="auto" w:fill="FFFFFF"/>
          <w:lang w:eastAsia="ru-RU"/>
        </w:rPr>
      </w:pPr>
    </w:p>
    <w:p w:rsidR="00F06F42" w:rsidRPr="00937287" w:rsidRDefault="00937287" w:rsidP="00F06F42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/>
          <w:caps/>
          <w:kern w:val="36"/>
          <w:sz w:val="48"/>
          <w:szCs w:val="48"/>
          <w:lang w:eastAsia="ru-RU"/>
        </w:rPr>
      </w:pPr>
      <w:r w:rsidRPr="00937287">
        <w:rPr>
          <w:rFonts w:ascii="Times New Roman" w:eastAsia="Times New Roman" w:hAnsi="Times New Roman"/>
          <w:caps/>
          <w:kern w:val="36"/>
          <w:sz w:val="48"/>
          <w:szCs w:val="48"/>
          <w:lang w:eastAsia="ru-RU"/>
        </w:rPr>
        <w:t>«</w:t>
      </w:r>
      <w:r w:rsidR="00F06F42" w:rsidRPr="00937287">
        <w:rPr>
          <w:rFonts w:ascii="Times New Roman" w:eastAsia="Times New Roman" w:hAnsi="Times New Roman"/>
          <w:caps/>
          <w:kern w:val="36"/>
          <w:sz w:val="48"/>
          <w:szCs w:val="48"/>
          <w:lang w:eastAsia="ru-RU"/>
        </w:rPr>
        <w:t xml:space="preserve">ЗДОРОВЬЕСБЕРЕГАЮЩИЕ ТЕХНОЛОГИИ </w:t>
      </w:r>
      <w:r w:rsidRPr="00937287">
        <w:rPr>
          <w:rFonts w:ascii="Times New Roman" w:eastAsia="Times New Roman" w:hAnsi="Times New Roman"/>
          <w:caps/>
          <w:kern w:val="36"/>
          <w:sz w:val="48"/>
          <w:szCs w:val="48"/>
          <w:lang w:eastAsia="ru-RU"/>
        </w:rPr>
        <w:t>с использованием ИКТ».</w:t>
      </w:r>
    </w:p>
    <w:p w:rsidR="00F06F42" w:rsidRDefault="00F06F42" w:rsidP="00F06F42">
      <w:pPr>
        <w:jc w:val="center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center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center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center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center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center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center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center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center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center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center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center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Pr="00F06F42" w:rsidRDefault="00F06F42" w:rsidP="00F06F42">
      <w:pPr>
        <w:jc w:val="center"/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06F42" w:rsidRPr="00F06F42" w:rsidRDefault="00F06F42" w:rsidP="00F06F42">
      <w:pPr>
        <w:jc w:val="right"/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 w:rsidRPr="00F06F42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>Тютимова</w:t>
      </w:r>
      <w:proofErr w:type="spellEnd"/>
      <w:r w:rsidRPr="00F06F42">
        <w:rPr>
          <w:rFonts w:eastAsia="Times New Roman"/>
          <w:color w:val="000000"/>
          <w:sz w:val="32"/>
          <w:szCs w:val="32"/>
          <w:shd w:val="clear" w:color="auto" w:fill="FFFFFF"/>
          <w:lang w:eastAsia="ru-RU"/>
        </w:rPr>
        <w:t xml:space="preserve"> И. А. </w:t>
      </w:r>
    </w:p>
    <w:p w:rsidR="00F06F42" w:rsidRDefault="00F06F42" w:rsidP="00F06F42">
      <w:pPr>
        <w:jc w:val="right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right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right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right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right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right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right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right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right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Default="00F06F42" w:rsidP="00F06F42">
      <w:pPr>
        <w:jc w:val="center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06F42" w:rsidRPr="002104E0" w:rsidRDefault="00F06F42" w:rsidP="00F06F42">
      <w:pPr>
        <w:jc w:val="center"/>
        <w:rPr>
          <w:rFonts w:ascii="Times New Roman" w:hAnsi="Times New Roman"/>
          <w:sz w:val="28"/>
          <w:szCs w:val="28"/>
        </w:rPr>
      </w:pPr>
      <w:r w:rsidRPr="002104E0">
        <w:rPr>
          <w:rFonts w:ascii="Times New Roman" w:hAnsi="Times New Roman"/>
          <w:sz w:val="28"/>
          <w:szCs w:val="28"/>
        </w:rPr>
        <w:t>Г. Комсомольск – на – Амуре</w:t>
      </w:r>
    </w:p>
    <w:p w:rsidR="00937287" w:rsidRDefault="00F06F42" w:rsidP="00937287">
      <w:pPr>
        <w:jc w:val="center"/>
        <w:rPr>
          <w:rFonts w:ascii="Times New Roman" w:hAnsi="Times New Roman"/>
          <w:sz w:val="28"/>
          <w:szCs w:val="28"/>
        </w:rPr>
      </w:pPr>
      <w:r w:rsidRPr="002104E0">
        <w:rPr>
          <w:rFonts w:ascii="Times New Roman" w:hAnsi="Times New Roman"/>
          <w:sz w:val="28"/>
          <w:szCs w:val="28"/>
        </w:rPr>
        <w:t xml:space="preserve">2014 – 2015 </w:t>
      </w:r>
      <w:proofErr w:type="spellStart"/>
      <w:r w:rsidRPr="002104E0">
        <w:rPr>
          <w:rFonts w:ascii="Times New Roman" w:hAnsi="Times New Roman"/>
          <w:sz w:val="28"/>
          <w:szCs w:val="28"/>
        </w:rPr>
        <w:t>уч.г</w:t>
      </w:r>
      <w:proofErr w:type="spellEnd"/>
      <w:r w:rsidRPr="002104E0">
        <w:rPr>
          <w:rFonts w:ascii="Times New Roman" w:hAnsi="Times New Roman"/>
          <w:sz w:val="28"/>
          <w:szCs w:val="28"/>
        </w:rPr>
        <w:t>.</w:t>
      </w:r>
    </w:p>
    <w:p w:rsidR="00937287" w:rsidRPr="00F06F42" w:rsidRDefault="00937287" w:rsidP="00F06F42">
      <w:pPr>
        <w:jc w:val="center"/>
        <w:rPr>
          <w:rFonts w:ascii="Times New Roman" w:hAnsi="Times New Roman"/>
          <w:sz w:val="28"/>
          <w:szCs w:val="28"/>
        </w:rPr>
      </w:pPr>
    </w:p>
    <w:p w:rsidR="00F06F42" w:rsidRPr="009D7094" w:rsidRDefault="00F06F42" w:rsidP="00A40497">
      <w:pPr>
        <w:spacing w:line="276" w:lineRule="auto"/>
        <w:jc w:val="right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«Чтобы сделать ребёнка умным и рассудительным,</w:t>
      </w:r>
    </w:p>
    <w:p w:rsidR="00704CF8" w:rsidRPr="009D7094" w:rsidRDefault="00F06F42" w:rsidP="00A40497">
      <w:pPr>
        <w:spacing w:line="276" w:lineRule="auto"/>
        <w:jc w:val="right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сделайте его крепким и здоровым».</w:t>
      </w:r>
      <w:r w:rsidRPr="009D7094">
        <w:rPr>
          <w:rFonts w:eastAsia="Times New Roman"/>
          <w:sz w:val="28"/>
          <w:szCs w:val="28"/>
          <w:lang w:eastAsia="ru-RU"/>
        </w:rPr>
        <w:t> </w:t>
      </w:r>
      <w:r w:rsidRPr="009D7094">
        <w:rPr>
          <w:rFonts w:eastAsia="Times New Roman"/>
          <w:sz w:val="28"/>
          <w:szCs w:val="28"/>
          <w:lang w:eastAsia="ru-RU"/>
        </w:rPr>
        <w:br/>
      </w:r>
      <w:r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>Ж.- Ж.Руссо.</w:t>
      </w:r>
    </w:p>
    <w:p w:rsidR="00F06F42" w:rsidRPr="009D7094" w:rsidRDefault="00F06F42" w:rsidP="00BD0818">
      <w:pPr>
        <w:spacing w:line="276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470500" w:rsidRPr="009D7094" w:rsidRDefault="00470500" w:rsidP="00BD0818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0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D70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Образовательный процесс в условиях меняющегося современного мира постоянно усложняется и требует от детей младшего школьного возраста большого умственного и нервно- психического напряжения.</w:t>
      </w:r>
      <w:r w:rsidRPr="009D709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06F42" w:rsidRPr="00D9686B" w:rsidRDefault="00470500" w:rsidP="00BD0818">
      <w:pPr>
        <w:shd w:val="clear" w:color="auto" w:fill="FFFFFF"/>
        <w:spacing w:line="276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9D70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Академик В.Ф.Базарный говорит, что «…здоровье- это категория резерва жизни, жизнеспособности человека как целостного существа в единстве его телесных и психических характеристик. Это жизнеспособность формируется в процессе воспитания. Следовательно, здоровье</w:t>
      </w:r>
      <w:r w:rsidR="00342F40" w:rsidRPr="009D70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780F3A" w:rsidRPr="009D70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это категория педагогическая</w:t>
      </w:r>
      <w:r w:rsidRPr="009D70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proofErr w:type="gramStart"/>
      <w:r w:rsidRPr="009D709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80F3A" w:rsidRPr="009D70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D709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D709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Поэтому охрана здоровья учащихся является задачей общеобразовательных учреждений (школ).</w:t>
      </w:r>
      <w:r w:rsidRPr="009D709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D709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40497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A40497" w:rsidRPr="00A40497">
        <w:rPr>
          <w:color w:val="000000"/>
          <w:sz w:val="28"/>
          <w:szCs w:val="28"/>
          <w:shd w:val="clear" w:color="auto" w:fill="FFFFFF"/>
        </w:rPr>
        <w:t xml:space="preserve">Начальная школа – особый период жизни, в котором закладываются не только базовые предметные знания, но и приобретаются необходимые навыки правильных поступков и здорового образа жизни. Учебная деятельность – основная сфера образовательной школы, поэтому организация учебного процесса с точки зрения </w:t>
      </w:r>
      <w:proofErr w:type="spellStart"/>
      <w:r w:rsidR="00A40497" w:rsidRPr="00A40497">
        <w:rPr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="00A40497" w:rsidRPr="00A40497">
        <w:rPr>
          <w:color w:val="000000"/>
          <w:sz w:val="28"/>
          <w:szCs w:val="28"/>
          <w:shd w:val="clear" w:color="auto" w:fill="FFFFFF"/>
        </w:rPr>
        <w:t xml:space="preserve"> должна быть каждодневной и отвечающей требованиям современной жизни.</w:t>
      </w:r>
      <w:r w:rsidRPr="009D709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A404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="00F06F42" w:rsidRPr="009D7094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="00F06F42" w:rsidRPr="009D709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в начальной школе должны стать частью педагогического процесса, частью и методом самого процесса обучения.</w:t>
      </w:r>
    </w:p>
    <w:p w:rsidR="00470500" w:rsidRPr="009D7094" w:rsidRDefault="00470500" w:rsidP="00BD0818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094">
        <w:rPr>
          <w:rFonts w:ascii="Times New Roman" w:eastAsia="Times New Roman" w:hAnsi="Times New Roman"/>
          <w:sz w:val="28"/>
          <w:szCs w:val="28"/>
          <w:lang w:eastAsia="ru-RU"/>
        </w:rPr>
        <w:t xml:space="preserve">Так что же такое  </w:t>
      </w:r>
      <w:proofErr w:type="spellStart"/>
      <w:r w:rsidRPr="009D7094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9D709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технологии? </w:t>
      </w:r>
    </w:p>
    <w:p w:rsidR="00470500" w:rsidRPr="009D7094" w:rsidRDefault="00470500" w:rsidP="00BD0818">
      <w:pPr>
        <w:spacing w:line="276" w:lineRule="auto"/>
        <w:rPr>
          <w:rFonts w:eastAsia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9D7094">
        <w:rPr>
          <w:rFonts w:eastAsia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Слайд.</w:t>
      </w:r>
    </w:p>
    <w:p w:rsidR="00470500" w:rsidRPr="009D7094" w:rsidRDefault="00470500" w:rsidP="00BD0818">
      <w:pPr>
        <w:spacing w:line="276" w:lineRule="auto"/>
        <w:rPr>
          <w:rFonts w:eastAsia="Times New Roman"/>
          <w:sz w:val="28"/>
          <w:szCs w:val="28"/>
          <w:lang w:val="en-US" w:eastAsia="ru-RU"/>
        </w:rPr>
      </w:pPr>
      <w:proofErr w:type="spellStart"/>
      <w:r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>Здоровьесберегающиея</w:t>
      </w:r>
      <w:proofErr w:type="spellEnd"/>
      <w:r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технологии - это:</w:t>
      </w:r>
    </w:p>
    <w:p w:rsidR="00470500" w:rsidRPr="009D7094" w:rsidRDefault="00470500" w:rsidP="00BD0818">
      <w:pPr>
        <w:numPr>
          <w:ilvl w:val="0"/>
          <w:numId w:val="1"/>
        </w:numPr>
        <w:shd w:val="clear" w:color="auto" w:fill="FFFFFF"/>
        <w:spacing w:line="276" w:lineRule="auto"/>
        <w:ind w:left="0"/>
        <w:rPr>
          <w:rFonts w:eastAsia="Times New Roman"/>
          <w:sz w:val="28"/>
          <w:szCs w:val="28"/>
          <w:lang w:eastAsia="ru-RU"/>
        </w:rPr>
      </w:pPr>
      <w:r w:rsidRPr="009D7094">
        <w:rPr>
          <w:rFonts w:eastAsia="Times New Roman"/>
          <w:sz w:val="28"/>
          <w:szCs w:val="28"/>
          <w:lang w:eastAsia="ru-RU"/>
        </w:rPr>
        <w:t>условия обучения ребенка в школе (отсутствие стресса, адекватность требований, адекватность методик обучения и воспитания);</w:t>
      </w:r>
    </w:p>
    <w:p w:rsidR="00470500" w:rsidRPr="009D7094" w:rsidRDefault="00470500" w:rsidP="00BD0818">
      <w:pPr>
        <w:numPr>
          <w:ilvl w:val="0"/>
          <w:numId w:val="1"/>
        </w:numPr>
        <w:shd w:val="clear" w:color="auto" w:fill="FFFFFF"/>
        <w:spacing w:line="276" w:lineRule="auto"/>
        <w:ind w:left="0"/>
        <w:rPr>
          <w:rFonts w:eastAsia="Times New Roman"/>
          <w:sz w:val="28"/>
          <w:szCs w:val="28"/>
          <w:lang w:eastAsia="ru-RU"/>
        </w:rPr>
      </w:pPr>
      <w:r w:rsidRPr="009D7094">
        <w:rPr>
          <w:rFonts w:eastAsia="Times New Roman"/>
          <w:sz w:val="28"/>
          <w:szCs w:val="28"/>
          <w:lang w:eastAsia="ru-RU"/>
        </w:rPr>
        <w:t>рациональная  организация учебного процесса (в соответствии с возрастными, половыми,  индивидуальными особенностями  и гигиеническими требованиями);</w:t>
      </w:r>
    </w:p>
    <w:p w:rsidR="00470500" w:rsidRPr="009D7094" w:rsidRDefault="00470500" w:rsidP="00BD0818">
      <w:pPr>
        <w:numPr>
          <w:ilvl w:val="0"/>
          <w:numId w:val="1"/>
        </w:numPr>
        <w:shd w:val="clear" w:color="auto" w:fill="FFFFFF"/>
        <w:spacing w:line="276" w:lineRule="auto"/>
        <w:ind w:left="0"/>
        <w:rPr>
          <w:rFonts w:eastAsia="Times New Roman"/>
          <w:sz w:val="28"/>
          <w:szCs w:val="28"/>
          <w:lang w:eastAsia="ru-RU"/>
        </w:rPr>
      </w:pPr>
      <w:r w:rsidRPr="009D7094">
        <w:rPr>
          <w:rFonts w:eastAsia="Times New Roman"/>
          <w:sz w:val="28"/>
          <w:szCs w:val="28"/>
          <w:lang w:eastAsia="ru-RU"/>
        </w:rPr>
        <w:t>соответствие  учебной  и  физической  нагрузки  возрастным возможностям ребенка;</w:t>
      </w:r>
    </w:p>
    <w:p w:rsidR="00470500" w:rsidRPr="009D7094" w:rsidRDefault="00470500" w:rsidP="00BD0818">
      <w:pPr>
        <w:numPr>
          <w:ilvl w:val="0"/>
          <w:numId w:val="1"/>
        </w:numPr>
        <w:shd w:val="clear" w:color="auto" w:fill="FFFFFF"/>
        <w:spacing w:line="276" w:lineRule="auto"/>
        <w:ind w:left="0"/>
        <w:rPr>
          <w:rFonts w:eastAsia="Times New Roman"/>
          <w:sz w:val="28"/>
          <w:szCs w:val="28"/>
          <w:lang w:eastAsia="ru-RU"/>
        </w:rPr>
      </w:pPr>
      <w:r w:rsidRPr="009D7094">
        <w:rPr>
          <w:rFonts w:eastAsia="Times New Roman"/>
          <w:sz w:val="28"/>
          <w:szCs w:val="28"/>
          <w:lang w:eastAsia="ru-RU"/>
        </w:rPr>
        <w:t>необходимый, достаточный  и  рационально  организованный двигательный режим.</w:t>
      </w:r>
    </w:p>
    <w:p w:rsidR="00342F40" w:rsidRPr="009D7094" w:rsidRDefault="00470500" w:rsidP="00BD0818">
      <w:pPr>
        <w:shd w:val="clear" w:color="auto" w:fill="FFFFFF"/>
        <w:spacing w:line="276" w:lineRule="auto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 Правильная организация обучения даёт возможность предотвратить перегрузки и усталость у школьников, а также помогает детям осознать важность сохранения здоровья.</w:t>
      </w:r>
      <w:r w:rsidR="000B1F71" w:rsidRPr="009D7094">
        <w:rPr>
          <w:rFonts w:ascii="inherit" w:eastAsia="Times New Roman" w:hAnsi="inherit" w:cs="Arial"/>
          <w:sz w:val="28"/>
          <w:szCs w:val="28"/>
          <w:lang w:eastAsia="ru-RU"/>
        </w:rPr>
        <w:t xml:space="preserve"> </w:t>
      </w:r>
      <w:r w:rsidRPr="009D7094">
        <w:rPr>
          <w:rFonts w:eastAsia="Times New Roman"/>
          <w:sz w:val="28"/>
          <w:szCs w:val="28"/>
          <w:lang w:eastAsia="ru-RU"/>
        </w:rPr>
        <w:br/>
      </w:r>
      <w:r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lastRenderedPageBreak/>
        <w:t xml:space="preserve">         Обучение, при котором дети не устают, а продуктивность их работы возрастает – основной показатель действенности технологии </w:t>
      </w:r>
      <w:proofErr w:type="spellStart"/>
      <w:r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>здоровьесбережения</w:t>
      </w:r>
      <w:proofErr w:type="spellEnd"/>
      <w:r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  <w:r w:rsidRPr="009D709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37287" w:rsidRPr="00937287" w:rsidRDefault="00780F3A" w:rsidP="00937287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094">
        <w:rPr>
          <w:rStyle w:val="c2"/>
          <w:sz w:val="28"/>
          <w:szCs w:val="28"/>
        </w:rPr>
        <w:t xml:space="preserve">Важная составная часть </w:t>
      </w:r>
      <w:proofErr w:type="spellStart"/>
      <w:r w:rsidRPr="009D7094">
        <w:rPr>
          <w:rStyle w:val="c2"/>
          <w:sz w:val="28"/>
          <w:szCs w:val="28"/>
        </w:rPr>
        <w:t>здоровьесберегающей</w:t>
      </w:r>
      <w:proofErr w:type="spellEnd"/>
      <w:r w:rsidRPr="009D7094">
        <w:rPr>
          <w:rStyle w:val="c2"/>
          <w:sz w:val="28"/>
          <w:szCs w:val="28"/>
        </w:rPr>
        <w:t xml:space="preserve"> работы педагога – это рациональная организация учебно-воспитательного процесса.</w:t>
      </w:r>
      <w:r w:rsidRPr="009D7094">
        <w:rPr>
          <w:rStyle w:val="apple-converted-space"/>
          <w:sz w:val="28"/>
          <w:szCs w:val="28"/>
        </w:rPr>
        <w:t> </w:t>
      </w:r>
      <w:r w:rsidR="00A40497" w:rsidRPr="001C057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 ИКТ позволяет сделать </w:t>
      </w:r>
      <w:r w:rsidR="00A40497" w:rsidRPr="00A4049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урок </w:t>
      </w:r>
      <w:r w:rsidR="00A40497" w:rsidRPr="001C057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ярче и интереснее.</w:t>
      </w:r>
      <w:r w:rsidR="00342F40" w:rsidRPr="009D709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</w:t>
      </w:r>
      <w:r w:rsidR="009D7094" w:rsidRPr="009D7094">
        <w:rPr>
          <w:rFonts w:eastAsia="Times New Roman"/>
          <w:sz w:val="28"/>
          <w:szCs w:val="28"/>
          <w:lang w:eastAsia="ru-RU"/>
        </w:rPr>
        <w:t xml:space="preserve">   </w:t>
      </w:r>
      <w:proofErr w:type="gramStart"/>
      <w:r w:rsidR="009D7094" w:rsidRPr="009D7094">
        <w:rPr>
          <w:rFonts w:eastAsia="Times New Roman"/>
          <w:sz w:val="28"/>
          <w:szCs w:val="28"/>
          <w:lang w:eastAsia="ru-RU"/>
        </w:rPr>
        <w:t>Безусловно, каждому образованному человеку сегодня уже недостаточно книг и учебников, ему необходимы – компьютерная грамотность и опыт практического использования компьютеров.</w:t>
      </w:r>
      <w:proofErr w:type="gramEnd"/>
      <w:r w:rsidR="009D7094" w:rsidRPr="009D7094">
        <w:rPr>
          <w:rFonts w:eastAsia="Times New Roman"/>
          <w:sz w:val="28"/>
          <w:szCs w:val="28"/>
          <w:lang w:eastAsia="ru-RU"/>
        </w:rPr>
        <w:t xml:space="preserve"> </w:t>
      </w:r>
      <w:r w:rsidR="00937287"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>Использование компьютера на уроке повышает интенсивность обучения и  усиливает индивидуализацию учебного процесса. Наглядность, возможность изменять темп и формы изучения материала, его образно - художественное представление – все это делает компьютер  незаменимым помощником учителя  в деле снижения утомляемости учащихся.</w:t>
      </w:r>
      <w:r w:rsidR="0093728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7094" w:rsidRPr="009D7094">
        <w:rPr>
          <w:rFonts w:eastAsia="Times New Roman"/>
          <w:sz w:val="28"/>
          <w:szCs w:val="28"/>
          <w:lang w:eastAsia="ru-RU"/>
        </w:rPr>
        <w:t>Поэтому учитель должен всегда помнить о здоровье школьников, о создании таких условий, которые бы обеспечили детям высокую работоспособность на протяжении всего урока, позволили бы им избежать переутомления.</w:t>
      </w:r>
      <w:r w:rsidR="00342F40" w:rsidRPr="009D70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37287" w:rsidRPr="00256E37" w:rsidRDefault="00937287" w:rsidP="00693B3D">
      <w:pPr>
        <w:pStyle w:val="af3"/>
        <w:spacing w:before="150" w:beforeAutospacing="0" w:after="150" w:afterAutospacing="0" w:line="276" w:lineRule="auto"/>
        <w:ind w:right="150" w:firstLine="360"/>
        <w:jc w:val="both"/>
        <w:rPr>
          <w:sz w:val="28"/>
          <w:szCs w:val="28"/>
        </w:rPr>
      </w:pPr>
      <w:proofErr w:type="spellStart"/>
      <w:r w:rsidRPr="00937287">
        <w:rPr>
          <w:color w:val="000000"/>
          <w:sz w:val="28"/>
          <w:szCs w:val="28"/>
        </w:rPr>
        <w:t>Здоровьесберегающие</w:t>
      </w:r>
      <w:proofErr w:type="spellEnd"/>
      <w:r w:rsidRPr="00937287">
        <w:rPr>
          <w:color w:val="000000"/>
          <w:sz w:val="28"/>
          <w:szCs w:val="28"/>
        </w:rPr>
        <w:t xml:space="preserve"> образовательные технологии – это </w:t>
      </w:r>
      <w:proofErr w:type="spellStart"/>
      <w:proofErr w:type="gramStart"/>
      <w:r w:rsidRPr="00937287">
        <w:rPr>
          <w:color w:val="000000"/>
          <w:sz w:val="28"/>
          <w:szCs w:val="28"/>
        </w:rPr>
        <w:t>психолого</w:t>
      </w:r>
      <w:proofErr w:type="spellEnd"/>
      <w:r w:rsidRPr="00937287">
        <w:rPr>
          <w:color w:val="000000"/>
          <w:sz w:val="28"/>
          <w:szCs w:val="28"/>
        </w:rPr>
        <w:t xml:space="preserve"> - педагогические</w:t>
      </w:r>
      <w:proofErr w:type="gramEnd"/>
      <w:r w:rsidRPr="00937287">
        <w:rPr>
          <w:color w:val="000000"/>
          <w:sz w:val="28"/>
          <w:szCs w:val="28"/>
        </w:rPr>
        <w:t xml:space="preserve">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</w:t>
      </w:r>
      <w:r w:rsidRPr="00256E37">
        <w:rPr>
          <w:sz w:val="28"/>
          <w:szCs w:val="28"/>
        </w:rPr>
        <w:t>представления о здоровье как ценности, мотивацию на ведение здорового образа жизни.</w:t>
      </w:r>
    </w:p>
    <w:p w:rsidR="00CA3A9B" w:rsidRPr="00256E37" w:rsidRDefault="00CA3A9B" w:rsidP="009C50EB">
      <w:pPr>
        <w:pStyle w:val="af3"/>
        <w:shd w:val="clear" w:color="auto" w:fill="FFFFFF" w:themeFill="background1"/>
        <w:spacing w:before="0" w:beforeAutospacing="0" w:after="150" w:afterAutospacing="0" w:line="330" w:lineRule="atLeast"/>
        <w:rPr>
          <w:rStyle w:val="a7"/>
          <w:rFonts w:eastAsiaTheme="majorEastAsia"/>
          <w:i/>
          <w:sz w:val="28"/>
          <w:szCs w:val="28"/>
          <w:u w:val="single"/>
        </w:rPr>
      </w:pPr>
      <w:r w:rsidRPr="00256E37">
        <w:rPr>
          <w:rStyle w:val="a7"/>
          <w:rFonts w:eastAsiaTheme="majorEastAsia"/>
          <w:i/>
          <w:sz w:val="28"/>
          <w:szCs w:val="28"/>
          <w:u w:val="single"/>
        </w:rPr>
        <w:t>Слайд.</w:t>
      </w:r>
    </w:p>
    <w:p w:rsidR="009C50EB" w:rsidRPr="00256E37" w:rsidRDefault="009C50EB" w:rsidP="009C50EB">
      <w:pPr>
        <w:pStyle w:val="af3"/>
        <w:shd w:val="clear" w:color="auto" w:fill="FFFFFF" w:themeFill="background1"/>
        <w:spacing w:before="0" w:beforeAutospacing="0" w:after="150" w:afterAutospacing="0" w:line="330" w:lineRule="atLeast"/>
        <w:rPr>
          <w:b/>
          <w:sz w:val="28"/>
          <w:szCs w:val="28"/>
        </w:rPr>
      </w:pPr>
      <w:proofErr w:type="spellStart"/>
      <w:r w:rsidRPr="00256E37">
        <w:rPr>
          <w:rStyle w:val="a7"/>
          <w:rFonts w:eastAsiaTheme="majorEastAsia"/>
          <w:b w:val="0"/>
          <w:sz w:val="28"/>
          <w:szCs w:val="28"/>
        </w:rPr>
        <w:t>Здоровьесберегающее</w:t>
      </w:r>
      <w:proofErr w:type="spellEnd"/>
      <w:r w:rsidRPr="00256E37">
        <w:rPr>
          <w:rStyle w:val="a7"/>
          <w:rFonts w:eastAsiaTheme="majorEastAsia"/>
          <w:b w:val="0"/>
          <w:sz w:val="28"/>
          <w:szCs w:val="28"/>
        </w:rPr>
        <w:t xml:space="preserve"> обучение</w:t>
      </w:r>
    </w:p>
    <w:p w:rsidR="009C50EB" w:rsidRPr="00256E37" w:rsidRDefault="009C50EB" w:rsidP="009C50EB">
      <w:pPr>
        <w:pStyle w:val="af3"/>
        <w:numPr>
          <w:ilvl w:val="0"/>
          <w:numId w:val="5"/>
        </w:numPr>
        <w:shd w:val="clear" w:color="auto" w:fill="FFFFFF" w:themeFill="background1"/>
        <w:spacing w:before="0" w:beforeAutospacing="0" w:after="150" w:afterAutospacing="0" w:line="330" w:lineRule="atLeast"/>
        <w:rPr>
          <w:sz w:val="28"/>
          <w:szCs w:val="28"/>
        </w:rPr>
      </w:pPr>
      <w:r w:rsidRPr="00256E37">
        <w:rPr>
          <w:rStyle w:val="a7"/>
          <w:rFonts w:eastAsiaTheme="majorEastAsia"/>
          <w:b w:val="0"/>
          <w:sz w:val="28"/>
          <w:szCs w:val="28"/>
        </w:rPr>
        <w:t>Направлено на</w:t>
      </w:r>
      <w:r w:rsidRPr="00256E3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56E37">
        <w:rPr>
          <w:rStyle w:val="apple-converted-space"/>
          <w:b/>
          <w:bCs/>
          <w:sz w:val="28"/>
          <w:szCs w:val="28"/>
        </w:rPr>
        <w:t> </w:t>
      </w:r>
      <w:r w:rsidRPr="00256E37">
        <w:rPr>
          <w:sz w:val="28"/>
          <w:szCs w:val="28"/>
        </w:rPr>
        <w:t>обеспечение психического здоровья учащихся.</w:t>
      </w:r>
    </w:p>
    <w:p w:rsidR="009C50EB" w:rsidRPr="00256E37" w:rsidRDefault="009C50EB" w:rsidP="009C50EB">
      <w:pPr>
        <w:pStyle w:val="af3"/>
        <w:numPr>
          <w:ilvl w:val="0"/>
          <w:numId w:val="5"/>
        </w:numPr>
        <w:shd w:val="clear" w:color="auto" w:fill="FFFFFF" w:themeFill="background1"/>
        <w:spacing w:before="0" w:beforeAutospacing="0" w:after="150" w:afterAutospacing="0" w:line="330" w:lineRule="atLeast"/>
        <w:rPr>
          <w:sz w:val="28"/>
          <w:szCs w:val="28"/>
        </w:rPr>
      </w:pPr>
      <w:r w:rsidRPr="00256E37">
        <w:rPr>
          <w:rStyle w:val="a7"/>
          <w:rFonts w:eastAsiaTheme="majorEastAsia"/>
          <w:b w:val="0"/>
          <w:sz w:val="28"/>
          <w:szCs w:val="28"/>
        </w:rPr>
        <w:t>Опирается на</w:t>
      </w:r>
      <w:r w:rsidRPr="00256E37">
        <w:rPr>
          <w:rStyle w:val="apple-converted-space"/>
          <w:i/>
          <w:iCs/>
          <w:sz w:val="28"/>
          <w:szCs w:val="28"/>
        </w:rPr>
        <w:t> </w:t>
      </w:r>
      <w:proofErr w:type="spellStart"/>
      <w:r w:rsidRPr="00256E37">
        <w:rPr>
          <w:sz w:val="28"/>
          <w:szCs w:val="28"/>
        </w:rPr>
        <w:t>природосообразности</w:t>
      </w:r>
      <w:proofErr w:type="spellEnd"/>
      <w:r w:rsidRPr="00256E37">
        <w:rPr>
          <w:sz w:val="28"/>
          <w:szCs w:val="28"/>
        </w:rPr>
        <w:t>, преемственности, вариативности, прагматичности (практической ориентации).</w:t>
      </w:r>
    </w:p>
    <w:p w:rsidR="009C50EB" w:rsidRPr="00256E37" w:rsidRDefault="009C50EB" w:rsidP="009C50EB">
      <w:pPr>
        <w:pStyle w:val="af3"/>
        <w:numPr>
          <w:ilvl w:val="0"/>
          <w:numId w:val="5"/>
        </w:numPr>
        <w:shd w:val="clear" w:color="auto" w:fill="FFFFFF" w:themeFill="background1"/>
        <w:spacing w:before="0" w:beforeAutospacing="0" w:after="150" w:afterAutospacing="0" w:line="330" w:lineRule="atLeast"/>
        <w:rPr>
          <w:sz w:val="28"/>
          <w:szCs w:val="28"/>
        </w:rPr>
      </w:pPr>
      <w:r w:rsidRPr="00256E37">
        <w:rPr>
          <w:rStyle w:val="a7"/>
          <w:rFonts w:eastAsiaTheme="majorEastAsia"/>
          <w:b w:val="0"/>
          <w:sz w:val="28"/>
          <w:szCs w:val="28"/>
        </w:rPr>
        <w:t>Достигается через</w:t>
      </w:r>
      <w:r w:rsidRPr="00256E37">
        <w:rPr>
          <w:rStyle w:val="a7"/>
          <w:rFonts w:eastAsiaTheme="majorEastAsia"/>
          <w:sz w:val="28"/>
          <w:szCs w:val="28"/>
        </w:rPr>
        <w:t xml:space="preserve"> </w:t>
      </w:r>
      <w:r w:rsidRPr="00256E37">
        <w:rPr>
          <w:rStyle w:val="apple-converted-space"/>
          <w:b/>
          <w:bCs/>
          <w:sz w:val="28"/>
          <w:szCs w:val="28"/>
        </w:rPr>
        <w:t> </w:t>
      </w:r>
      <w:r w:rsidRPr="00256E37">
        <w:rPr>
          <w:sz w:val="28"/>
          <w:szCs w:val="28"/>
        </w:rPr>
        <w:t>учет особенностей класса (изучение и понимание человека); создание благоприятного психологического фона на уроке; использование приемов, способствующих появлению и сохранении интереса к учебному материалу; создание условий для самовыражения учащихся; инициацию разнообразных видов деятельности; предупреждение гиподинамии.</w:t>
      </w:r>
    </w:p>
    <w:p w:rsidR="009C50EB" w:rsidRPr="00256E37" w:rsidRDefault="009C50EB" w:rsidP="009C50EB">
      <w:pPr>
        <w:pStyle w:val="af3"/>
        <w:numPr>
          <w:ilvl w:val="0"/>
          <w:numId w:val="5"/>
        </w:numPr>
        <w:shd w:val="clear" w:color="auto" w:fill="FFFFFF" w:themeFill="background1"/>
        <w:spacing w:before="0" w:beforeAutospacing="0" w:after="150" w:afterAutospacing="0" w:line="330" w:lineRule="atLeast"/>
        <w:rPr>
          <w:sz w:val="28"/>
          <w:szCs w:val="28"/>
        </w:rPr>
      </w:pPr>
      <w:r w:rsidRPr="00256E37">
        <w:rPr>
          <w:rStyle w:val="a7"/>
          <w:rFonts w:eastAsiaTheme="majorEastAsia"/>
          <w:b w:val="0"/>
          <w:sz w:val="28"/>
          <w:szCs w:val="28"/>
        </w:rPr>
        <w:t>Приводит к</w:t>
      </w:r>
      <w:r w:rsidRPr="00256E37">
        <w:rPr>
          <w:rStyle w:val="a7"/>
          <w:rFonts w:eastAsiaTheme="majorEastAsia"/>
          <w:sz w:val="28"/>
          <w:szCs w:val="28"/>
        </w:rPr>
        <w:t xml:space="preserve"> </w:t>
      </w:r>
      <w:r w:rsidRPr="00256E37">
        <w:rPr>
          <w:sz w:val="28"/>
          <w:szCs w:val="28"/>
        </w:rPr>
        <w:t>предотвращению усталости и утомляемости; повышению мотивации к учебной деятельности; прирост учебных достижений.</w:t>
      </w:r>
    </w:p>
    <w:p w:rsidR="009C50EB" w:rsidRPr="00937287" w:rsidRDefault="009C50EB" w:rsidP="00693B3D">
      <w:pPr>
        <w:pStyle w:val="af3"/>
        <w:spacing w:before="150" w:beforeAutospacing="0" w:after="150" w:afterAutospacing="0" w:line="276" w:lineRule="auto"/>
        <w:ind w:right="150" w:firstLine="360"/>
        <w:jc w:val="both"/>
        <w:rPr>
          <w:color w:val="000000"/>
          <w:sz w:val="28"/>
          <w:szCs w:val="28"/>
        </w:rPr>
      </w:pPr>
    </w:p>
    <w:p w:rsidR="00256E37" w:rsidRDefault="00937287" w:rsidP="00256E3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0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Поэтому учитель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должен созда</w:t>
      </w:r>
      <w:r w:rsidRPr="009D709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D7094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систему </w:t>
      </w:r>
      <w:proofErr w:type="spellStart"/>
      <w:r w:rsidRPr="009D7094">
        <w:rPr>
          <w:rFonts w:ascii="Times New Roman" w:eastAsia="Times New Roman" w:hAnsi="Times New Roman"/>
          <w:sz w:val="28"/>
          <w:szCs w:val="28"/>
          <w:lang w:eastAsia="ru-RU"/>
        </w:rPr>
        <w:t>разноуровневого</w:t>
      </w:r>
      <w:proofErr w:type="spellEnd"/>
      <w:r w:rsidRPr="009D7094">
        <w:rPr>
          <w:rFonts w:ascii="Times New Roman" w:eastAsia="Times New Roman" w:hAnsi="Times New Roman"/>
          <w:sz w:val="28"/>
          <w:szCs w:val="28"/>
          <w:lang w:eastAsia="ru-RU"/>
        </w:rPr>
        <w:t xml:space="preserve"> блочного обучения и проводит нестандартные (урок-путешествие, урок-игра) коллективные занятия и интегрированные уроки. Это снижает напряженность в классе, прямую зависимость усталости от времени проведения урока.</w:t>
      </w:r>
      <w:r w:rsidRPr="00256E3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70500" w:rsidRPr="00256E37" w:rsidRDefault="00256E37" w:rsidP="00256E37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</w:t>
      </w:r>
      <w:r w:rsidRPr="00256E37">
        <w:rPr>
          <w:sz w:val="28"/>
          <w:szCs w:val="28"/>
        </w:rPr>
        <w:t xml:space="preserve">Формы подачи материала и оценивания знаний  с помощью компьютера разнообразны: презентация, работа на интерактивной доске, тесты. Использование компьютера на уроке повышает интенсивность обучения, усиливает индивидуализацию учебного процесса. Наглядность, возможность изменять темп и формы изучения материала, его образно-художественное представление – все это делает компьютер незаменимым помощником учителя  для снижения утомляемости учащихся.  Задача учителя сводится к тому, чтобы, сохранив все преимущества использования компьютерной техники в образовании, освободить учебный процесс от его негативных сторон. </w:t>
      </w:r>
      <w:r w:rsidRPr="00256E37">
        <w:rPr>
          <w:sz w:val="32"/>
          <w:szCs w:val="32"/>
        </w:rPr>
        <w:t>Этому способствует введение в структуру урока специальной динамической паузы.</w:t>
      </w:r>
    </w:p>
    <w:p w:rsidR="00CA3A9B" w:rsidRDefault="00342F40" w:rsidP="00BD0818">
      <w:pPr>
        <w:shd w:val="clear" w:color="auto" w:fill="FFFFFF"/>
        <w:spacing w:line="276" w:lineRule="auto"/>
        <w:rPr>
          <w:rFonts w:eastAsia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9D7094">
        <w:rPr>
          <w:rFonts w:eastAsia="Times New Roman"/>
          <w:sz w:val="28"/>
          <w:szCs w:val="28"/>
          <w:lang w:eastAsia="ru-RU"/>
        </w:rPr>
        <w:t xml:space="preserve">        </w:t>
      </w:r>
      <w:r w:rsidR="00CA3A9B" w:rsidRPr="009D7094">
        <w:rPr>
          <w:rFonts w:eastAsia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Слайд.</w:t>
      </w:r>
    </w:p>
    <w:p w:rsidR="00342F40" w:rsidRPr="009D7094" w:rsidRDefault="00342F40" w:rsidP="00BD0818">
      <w:pPr>
        <w:shd w:val="clear" w:color="auto" w:fill="FFFFFF"/>
        <w:spacing w:line="276" w:lineRule="auto"/>
        <w:rPr>
          <w:rFonts w:eastAsia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9D7094">
        <w:rPr>
          <w:rFonts w:eastAsia="Times New Roman"/>
          <w:sz w:val="28"/>
          <w:szCs w:val="28"/>
          <w:lang w:eastAsia="ru-RU"/>
        </w:rPr>
        <w:t xml:space="preserve">   Обязательным элементом </w:t>
      </w:r>
      <w:proofErr w:type="spellStart"/>
      <w:r w:rsidRPr="009D7094">
        <w:rPr>
          <w:rFonts w:eastAsia="Times New Roman"/>
          <w:sz w:val="28"/>
          <w:szCs w:val="28"/>
          <w:lang w:eastAsia="ru-RU"/>
        </w:rPr>
        <w:t>здоровьесберегающей</w:t>
      </w:r>
      <w:proofErr w:type="spellEnd"/>
      <w:r w:rsidRPr="009D7094">
        <w:rPr>
          <w:rFonts w:eastAsia="Times New Roman"/>
          <w:sz w:val="28"/>
          <w:szCs w:val="28"/>
          <w:lang w:eastAsia="ru-RU"/>
        </w:rPr>
        <w:t xml:space="preserve"> организации урока, предотвращающим утомление учащихся является </w:t>
      </w:r>
      <w:r w:rsidRPr="009D7094">
        <w:rPr>
          <w:rFonts w:eastAsia="Times New Roman"/>
          <w:sz w:val="28"/>
          <w:szCs w:val="28"/>
          <w:u w:val="single"/>
          <w:lang w:eastAsia="ru-RU"/>
        </w:rPr>
        <w:t>физкультминутка.</w:t>
      </w:r>
      <w:r w:rsidRPr="009D7094">
        <w:rPr>
          <w:rFonts w:eastAsia="Times New Roman"/>
          <w:sz w:val="28"/>
          <w:szCs w:val="28"/>
          <w:lang w:eastAsia="ru-RU"/>
        </w:rPr>
        <w:br/>
      </w:r>
      <w:r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 Физкультминутки положительно влияют на </w:t>
      </w:r>
      <w:proofErr w:type="spellStart"/>
      <w:proofErr w:type="gramStart"/>
      <w:r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>аналитико</w:t>
      </w:r>
      <w:proofErr w:type="spellEnd"/>
      <w:r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- синтетическую</w:t>
      </w:r>
      <w:proofErr w:type="gramEnd"/>
      <w:r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256E3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>деятельность мозга, активизируют сердечно - сосудистую и дыхательные системы, улучшают кровоснабжение внутренних органов и работоспособность нервной системы.</w:t>
      </w:r>
    </w:p>
    <w:p w:rsidR="00342F40" w:rsidRPr="00CA3A9B" w:rsidRDefault="00342F40" w:rsidP="00BD0818">
      <w:pPr>
        <w:shd w:val="clear" w:color="auto" w:fill="FFFFFF"/>
        <w:spacing w:line="276" w:lineRule="auto"/>
        <w:rPr>
          <w:rFonts w:eastAsia="Times New Roman"/>
          <w:i/>
          <w:sz w:val="28"/>
          <w:szCs w:val="28"/>
          <w:lang w:eastAsia="ru-RU"/>
        </w:rPr>
      </w:pPr>
      <w:r w:rsidRPr="00CA3A9B">
        <w:rPr>
          <w:rFonts w:eastAsia="Times New Roman"/>
          <w:i/>
          <w:sz w:val="28"/>
          <w:szCs w:val="28"/>
          <w:shd w:val="clear" w:color="auto" w:fill="FFFFFF"/>
          <w:lang w:eastAsia="ru-RU"/>
        </w:rPr>
        <w:t>Виды физкультминуток, проводимых на уроках:</w:t>
      </w:r>
    </w:p>
    <w:p w:rsidR="00342F40" w:rsidRPr="009D7094" w:rsidRDefault="00342F40" w:rsidP="00BD0818">
      <w:pPr>
        <w:numPr>
          <w:ilvl w:val="0"/>
          <w:numId w:val="3"/>
        </w:numPr>
        <w:shd w:val="clear" w:color="auto" w:fill="FFFFFF"/>
        <w:spacing w:line="276" w:lineRule="auto"/>
        <w:ind w:left="0"/>
        <w:rPr>
          <w:rFonts w:eastAsia="Times New Roman"/>
          <w:sz w:val="28"/>
          <w:szCs w:val="28"/>
          <w:lang w:eastAsia="ru-RU"/>
        </w:rPr>
      </w:pPr>
      <w:r w:rsidRPr="009D7094">
        <w:rPr>
          <w:rFonts w:eastAsia="Times New Roman"/>
          <w:sz w:val="28"/>
          <w:szCs w:val="28"/>
          <w:lang w:eastAsia="ru-RU"/>
        </w:rPr>
        <w:t>Упражнения для снятия общего или локального утомления;</w:t>
      </w:r>
    </w:p>
    <w:p w:rsidR="00342F40" w:rsidRPr="009D7094" w:rsidRDefault="00342F40" w:rsidP="00BD0818">
      <w:pPr>
        <w:numPr>
          <w:ilvl w:val="0"/>
          <w:numId w:val="3"/>
        </w:numPr>
        <w:shd w:val="clear" w:color="auto" w:fill="FFFFFF"/>
        <w:spacing w:line="276" w:lineRule="auto"/>
        <w:ind w:left="0"/>
        <w:rPr>
          <w:rFonts w:eastAsia="Times New Roman"/>
          <w:sz w:val="28"/>
          <w:szCs w:val="28"/>
          <w:lang w:eastAsia="ru-RU"/>
        </w:rPr>
      </w:pPr>
      <w:r w:rsidRPr="009D7094">
        <w:rPr>
          <w:rFonts w:eastAsia="Times New Roman"/>
          <w:sz w:val="28"/>
          <w:szCs w:val="28"/>
          <w:lang w:eastAsia="ru-RU"/>
        </w:rPr>
        <w:t>Упражнения, корректирующие осанку;</w:t>
      </w:r>
    </w:p>
    <w:p w:rsidR="00342F40" w:rsidRPr="009D7094" w:rsidRDefault="00342F40" w:rsidP="00BD0818">
      <w:pPr>
        <w:numPr>
          <w:ilvl w:val="0"/>
          <w:numId w:val="3"/>
        </w:numPr>
        <w:shd w:val="clear" w:color="auto" w:fill="FFFFFF"/>
        <w:spacing w:line="276" w:lineRule="auto"/>
        <w:ind w:left="0"/>
        <w:rPr>
          <w:rFonts w:eastAsia="Times New Roman"/>
          <w:sz w:val="28"/>
          <w:szCs w:val="28"/>
          <w:lang w:eastAsia="ru-RU"/>
        </w:rPr>
      </w:pPr>
      <w:r w:rsidRPr="009D7094">
        <w:rPr>
          <w:rFonts w:eastAsia="Times New Roman"/>
          <w:sz w:val="28"/>
          <w:szCs w:val="28"/>
          <w:lang w:eastAsia="ru-RU"/>
        </w:rPr>
        <w:t>Дыхательная гимнастика;</w:t>
      </w:r>
    </w:p>
    <w:p w:rsidR="00342F40" w:rsidRPr="009D7094" w:rsidRDefault="00342F40" w:rsidP="00BD0818">
      <w:pPr>
        <w:numPr>
          <w:ilvl w:val="0"/>
          <w:numId w:val="3"/>
        </w:numPr>
        <w:shd w:val="clear" w:color="auto" w:fill="FFFFFF"/>
        <w:spacing w:line="276" w:lineRule="auto"/>
        <w:ind w:left="0"/>
        <w:rPr>
          <w:rFonts w:eastAsia="Times New Roman"/>
          <w:sz w:val="28"/>
          <w:szCs w:val="28"/>
          <w:lang w:eastAsia="ru-RU"/>
        </w:rPr>
      </w:pPr>
      <w:r w:rsidRPr="009D7094">
        <w:rPr>
          <w:rFonts w:eastAsia="Times New Roman"/>
          <w:sz w:val="28"/>
          <w:szCs w:val="28"/>
          <w:lang w:eastAsia="ru-RU"/>
        </w:rPr>
        <w:t>Упражнения для кистей рук;</w:t>
      </w:r>
    </w:p>
    <w:p w:rsidR="00342F40" w:rsidRPr="009D7094" w:rsidRDefault="00342F40" w:rsidP="00BD0818">
      <w:pPr>
        <w:numPr>
          <w:ilvl w:val="0"/>
          <w:numId w:val="3"/>
        </w:numPr>
        <w:shd w:val="clear" w:color="auto" w:fill="FFFFFF"/>
        <w:spacing w:line="276" w:lineRule="auto"/>
        <w:ind w:left="0"/>
        <w:rPr>
          <w:rFonts w:eastAsia="Times New Roman"/>
          <w:sz w:val="28"/>
          <w:szCs w:val="28"/>
          <w:lang w:eastAsia="ru-RU"/>
        </w:rPr>
      </w:pPr>
      <w:r w:rsidRPr="009D7094">
        <w:rPr>
          <w:rFonts w:eastAsia="Times New Roman"/>
          <w:sz w:val="28"/>
          <w:szCs w:val="28"/>
          <w:lang w:eastAsia="ru-RU"/>
        </w:rPr>
        <w:t>Гимнастика для глаз;</w:t>
      </w:r>
    </w:p>
    <w:p w:rsidR="000B1F71" w:rsidRPr="00876559" w:rsidRDefault="00342F40" w:rsidP="00BD0818">
      <w:pPr>
        <w:numPr>
          <w:ilvl w:val="0"/>
          <w:numId w:val="3"/>
        </w:numPr>
        <w:shd w:val="clear" w:color="auto" w:fill="FFFFFF"/>
        <w:spacing w:line="276" w:lineRule="auto"/>
        <w:ind w:left="0"/>
        <w:rPr>
          <w:rFonts w:eastAsia="Times New Roman"/>
          <w:sz w:val="28"/>
          <w:szCs w:val="28"/>
          <w:lang w:eastAsia="ru-RU"/>
        </w:rPr>
      </w:pPr>
      <w:r w:rsidRPr="009D7094">
        <w:rPr>
          <w:rFonts w:eastAsia="Times New Roman"/>
          <w:sz w:val="28"/>
          <w:szCs w:val="28"/>
          <w:lang w:eastAsia="ru-RU"/>
        </w:rPr>
        <w:t>Гимнастика для слуха.</w:t>
      </w:r>
    </w:p>
    <w:p w:rsidR="00CA3A9B" w:rsidRDefault="00342F40" w:rsidP="00CA3A9B">
      <w:pPr>
        <w:pStyle w:val="aa"/>
        <w:spacing w:line="276" w:lineRule="auto"/>
        <w:ind w:left="780"/>
        <w:rPr>
          <w:rFonts w:eastAsia="Times New Roman"/>
          <w:sz w:val="28"/>
          <w:szCs w:val="28"/>
          <w:lang w:eastAsia="ru-RU"/>
        </w:rPr>
      </w:pPr>
      <w:r w:rsidRPr="00CA3A9B">
        <w:rPr>
          <w:rFonts w:eastAsia="Times New Roman"/>
          <w:sz w:val="28"/>
          <w:szCs w:val="28"/>
          <w:shd w:val="clear" w:color="auto" w:fill="FFFFFF"/>
          <w:lang w:eastAsia="ru-RU"/>
        </w:rPr>
        <w:t>С целью</w:t>
      </w:r>
      <w:r w:rsidRPr="00CA3A9B">
        <w:rPr>
          <w:rFonts w:eastAsia="Times New Roman"/>
          <w:sz w:val="28"/>
          <w:szCs w:val="28"/>
          <w:lang w:eastAsia="ru-RU"/>
        </w:rPr>
        <w:t> </w:t>
      </w:r>
      <w:r w:rsidRPr="00CA3A9B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стимулирования  мыслительных процессов</w:t>
      </w:r>
      <w:r w:rsidRPr="00CA3A9B">
        <w:rPr>
          <w:rFonts w:eastAsia="Times New Roman"/>
          <w:sz w:val="28"/>
          <w:szCs w:val="28"/>
          <w:lang w:eastAsia="ru-RU"/>
        </w:rPr>
        <w:t> </w:t>
      </w:r>
      <w:r w:rsidR="000B1F71" w:rsidRPr="00CA3A9B">
        <w:rPr>
          <w:rFonts w:eastAsia="Times New Roman"/>
          <w:sz w:val="28"/>
          <w:szCs w:val="28"/>
          <w:shd w:val="clear" w:color="auto" w:fill="FFFFFF"/>
          <w:lang w:eastAsia="ru-RU"/>
        </w:rPr>
        <w:t>можно проводить</w:t>
      </w:r>
      <w:r w:rsidRPr="00CA3A9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 </w:t>
      </w:r>
      <w:r w:rsidRPr="00CA3A9B">
        <w:rPr>
          <w:rFonts w:eastAsia="Times New Roman"/>
          <w:bCs/>
          <w:sz w:val="28"/>
          <w:szCs w:val="28"/>
          <w:u w:val="single"/>
          <w:shd w:val="clear" w:color="auto" w:fill="FFFFFF"/>
          <w:lang w:eastAsia="ru-RU"/>
        </w:rPr>
        <w:t>мозговую  гимнастику</w:t>
      </w:r>
      <w:r w:rsidRPr="00CA3A9B">
        <w:rPr>
          <w:rFonts w:eastAsia="Times New Roman"/>
          <w:sz w:val="28"/>
          <w:szCs w:val="28"/>
          <w:lang w:eastAsia="ru-RU"/>
        </w:rPr>
        <w:t> </w:t>
      </w:r>
      <w:r w:rsidRPr="00CA3A9B">
        <w:rPr>
          <w:rFonts w:eastAsia="Times New Roman"/>
          <w:sz w:val="28"/>
          <w:szCs w:val="28"/>
          <w:shd w:val="clear" w:color="auto" w:fill="FFFFFF"/>
          <w:lang w:eastAsia="ru-RU"/>
        </w:rPr>
        <w:t>и такие упражнения:</w:t>
      </w:r>
    </w:p>
    <w:p w:rsidR="00CA3A9B" w:rsidRPr="00CA3A9B" w:rsidRDefault="00342F40" w:rsidP="00CA3A9B">
      <w:pPr>
        <w:pStyle w:val="aa"/>
        <w:numPr>
          <w:ilvl w:val="0"/>
          <w:numId w:val="7"/>
        </w:numPr>
        <w:rPr>
          <w:rFonts w:eastAsia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CA3A9B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Качание головой.</w:t>
      </w:r>
    </w:p>
    <w:p w:rsidR="00CA3A9B" w:rsidRPr="00CA3A9B" w:rsidRDefault="00342F40" w:rsidP="00CA3A9B">
      <w:pPr>
        <w:pStyle w:val="aa"/>
        <w:numPr>
          <w:ilvl w:val="0"/>
          <w:numId w:val="7"/>
        </w:numPr>
        <w:rPr>
          <w:rFonts w:eastAsia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CA3A9B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Ленивые восьмерки</w:t>
      </w:r>
      <w:r w:rsidRPr="00CA3A9B">
        <w:rPr>
          <w:rFonts w:eastAsia="Times New Roman"/>
          <w:bCs/>
          <w:sz w:val="28"/>
          <w:szCs w:val="28"/>
          <w:lang w:eastAsia="ru-RU"/>
        </w:rPr>
        <w:t> </w:t>
      </w:r>
    </w:p>
    <w:p w:rsidR="00CA3A9B" w:rsidRPr="00CA3A9B" w:rsidRDefault="00342F40" w:rsidP="00CA3A9B">
      <w:pPr>
        <w:rPr>
          <w:rFonts w:eastAsia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CA3A9B">
        <w:rPr>
          <w:rFonts w:eastAsia="Times New Roman"/>
          <w:sz w:val="28"/>
          <w:szCs w:val="28"/>
          <w:shd w:val="clear" w:color="auto" w:fill="FFFFFF"/>
          <w:lang w:eastAsia="ru-RU"/>
        </w:rPr>
        <w:t>(упражнение активизирует структуры мозга, обеспечивающие запоминание, повышает устойчивость внимания)</w:t>
      </w:r>
    </w:p>
    <w:p w:rsidR="00CA3A9B" w:rsidRPr="00CA3A9B" w:rsidRDefault="00342F40" w:rsidP="00CA3A9B">
      <w:pPr>
        <w:pStyle w:val="aa"/>
        <w:numPr>
          <w:ilvl w:val="0"/>
          <w:numId w:val="7"/>
        </w:numPr>
        <w:rPr>
          <w:rFonts w:eastAsia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CA3A9B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Шапка для размышлений</w:t>
      </w:r>
      <w:r w:rsidRPr="00CA3A9B">
        <w:rPr>
          <w:rFonts w:eastAsia="Times New Roman"/>
          <w:bCs/>
          <w:sz w:val="28"/>
          <w:szCs w:val="28"/>
          <w:lang w:eastAsia="ru-RU"/>
        </w:rPr>
        <w:t> </w:t>
      </w:r>
    </w:p>
    <w:p w:rsidR="00CA3A9B" w:rsidRPr="00CA3A9B" w:rsidRDefault="00342F40" w:rsidP="00CA3A9B">
      <w:pPr>
        <w:rPr>
          <w:rFonts w:eastAsia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CA3A9B">
        <w:rPr>
          <w:rFonts w:eastAsia="Times New Roman"/>
          <w:sz w:val="28"/>
          <w:szCs w:val="28"/>
          <w:shd w:val="clear" w:color="auto" w:fill="FFFFFF"/>
          <w:lang w:eastAsia="ru-RU"/>
        </w:rPr>
        <w:t>(улучшает внимание, ясность восприятия и речь</w:t>
      </w:r>
      <w:proofErr w:type="gramStart"/>
      <w:r w:rsidRPr="00CA3A9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</w:p>
    <w:p w:rsidR="00CA3A9B" w:rsidRPr="00CA3A9B" w:rsidRDefault="00342F40" w:rsidP="00CA3A9B">
      <w:pPr>
        <w:pStyle w:val="aa"/>
        <w:numPr>
          <w:ilvl w:val="0"/>
          <w:numId w:val="7"/>
        </w:numPr>
        <w:rPr>
          <w:rFonts w:eastAsia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CA3A9B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t>Моргания</w:t>
      </w:r>
      <w:r w:rsidRPr="00CA3A9B">
        <w:rPr>
          <w:rFonts w:eastAsia="Times New Roman"/>
          <w:bCs/>
          <w:sz w:val="28"/>
          <w:szCs w:val="28"/>
          <w:lang w:eastAsia="ru-RU"/>
        </w:rPr>
        <w:t> </w:t>
      </w:r>
    </w:p>
    <w:p w:rsidR="00CA3A9B" w:rsidRPr="00CA3A9B" w:rsidRDefault="00342F40" w:rsidP="00CA3A9B">
      <w:pPr>
        <w:rPr>
          <w:rFonts w:eastAsia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CA3A9B">
        <w:rPr>
          <w:rFonts w:eastAsia="Times New Roman"/>
          <w:sz w:val="28"/>
          <w:szCs w:val="28"/>
          <w:shd w:val="clear" w:color="auto" w:fill="FFFFFF"/>
          <w:lang w:eastAsia="ru-RU"/>
        </w:rPr>
        <w:t>(полезно при всех видах нарушения зрения)</w:t>
      </w:r>
      <w:r w:rsidRPr="00CA3A9B">
        <w:rPr>
          <w:rFonts w:eastAsia="Times New Roman"/>
          <w:sz w:val="28"/>
          <w:szCs w:val="28"/>
          <w:lang w:eastAsia="ru-RU"/>
        </w:rPr>
        <w:t> </w:t>
      </w:r>
      <w:r w:rsidRPr="00CA3A9B">
        <w:rPr>
          <w:rFonts w:eastAsia="Times New Roman"/>
          <w:sz w:val="28"/>
          <w:szCs w:val="28"/>
          <w:lang w:eastAsia="ru-RU"/>
        </w:rPr>
        <w:br/>
      </w:r>
    </w:p>
    <w:p w:rsidR="009D7094" w:rsidRPr="00256E37" w:rsidRDefault="00342F40" w:rsidP="00256E37">
      <w:pPr>
        <w:pStyle w:val="aa"/>
        <w:numPr>
          <w:ilvl w:val="0"/>
          <w:numId w:val="7"/>
        </w:numPr>
        <w:ind w:left="0" w:firstLine="1134"/>
        <w:rPr>
          <w:rFonts w:eastAsia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CA3A9B">
        <w:rPr>
          <w:rFonts w:eastAsia="Times New Roman"/>
          <w:bCs/>
          <w:sz w:val="28"/>
          <w:szCs w:val="28"/>
          <w:shd w:val="clear" w:color="auto" w:fill="FFFFFF"/>
          <w:lang w:eastAsia="ru-RU"/>
        </w:rPr>
        <w:lastRenderedPageBreak/>
        <w:t>Вижу палец.</w:t>
      </w:r>
      <w:r w:rsidRPr="00CA3A9B">
        <w:rPr>
          <w:rFonts w:eastAsia="Times New Roman"/>
          <w:sz w:val="28"/>
          <w:szCs w:val="28"/>
          <w:lang w:eastAsia="ru-RU"/>
        </w:rPr>
        <w:br/>
      </w:r>
      <w:r w:rsidRPr="00CA3A9B">
        <w:rPr>
          <w:rFonts w:eastAsia="Times New Roman"/>
          <w:sz w:val="28"/>
          <w:szCs w:val="28"/>
          <w:shd w:val="clear" w:color="auto" w:fill="FFFFFF"/>
          <w:lang w:eastAsia="ru-RU"/>
        </w:rPr>
        <w:t> </w:t>
      </w:r>
      <w:r w:rsidR="000B1F71" w:rsidRPr="00CA3A9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CA3A9B">
        <w:rPr>
          <w:rFonts w:eastAsia="Times New Roman"/>
          <w:sz w:val="28"/>
          <w:szCs w:val="28"/>
          <w:shd w:val="clear" w:color="auto" w:fill="FFFFFF"/>
          <w:lang w:eastAsia="ru-RU"/>
        </w:rPr>
        <w:t>На уроке чтения нагрузка на глаза у современного ребенка огромная, а отдыхают они тольк</w:t>
      </w:r>
      <w:r w:rsidR="000B1F71" w:rsidRPr="00CA3A9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о во время сна, поэтому следует </w:t>
      </w:r>
      <w:r w:rsidRPr="00CA3A9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расширять зрительно-пространственную активность в режиме  школьного урока и использовать </w:t>
      </w:r>
      <w:r w:rsidRPr="00CA3A9B">
        <w:rPr>
          <w:rFonts w:eastAsia="Times New Roman"/>
          <w:sz w:val="28"/>
          <w:szCs w:val="28"/>
          <w:u w:val="single"/>
          <w:shd w:val="clear" w:color="auto" w:fill="FFFFFF"/>
          <w:lang w:eastAsia="ru-RU"/>
        </w:rPr>
        <w:t>гимнастику для глаз</w:t>
      </w:r>
      <w:r w:rsidR="00CA3A9B">
        <w:rPr>
          <w:rFonts w:eastAsia="Times New Roman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0B1F71" w:rsidRPr="009D7094" w:rsidRDefault="00256E37" w:rsidP="00BD0818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9D7094"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>Н</w:t>
      </w:r>
      <w:r w:rsidR="000B1F71"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еобходимо учить </w:t>
      </w:r>
      <w:r w:rsidR="00342F40"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>школьников  </w:t>
      </w:r>
      <w:r w:rsidR="00342F40" w:rsidRPr="009D7094">
        <w:rPr>
          <w:rFonts w:eastAsia="Times New Roman"/>
          <w:sz w:val="28"/>
          <w:szCs w:val="28"/>
          <w:u w:val="single"/>
          <w:shd w:val="clear" w:color="auto" w:fill="FFFFFF"/>
          <w:lang w:eastAsia="ru-RU"/>
        </w:rPr>
        <w:t>контролировать своё эмоциональное состояние</w:t>
      </w:r>
      <w:r w:rsidR="00342F40"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>, в этом помогают аутотренинги, минуты релаксации. Цель проведения релаксации – снять напряжение, дать детям небольшой отдых, вызвать положительные эмоции, хорошее настроение, что ведет к улучшению усвоения учебного материала.</w:t>
      </w:r>
      <w:r w:rsidR="00342F40" w:rsidRPr="009D7094">
        <w:rPr>
          <w:rFonts w:eastAsia="Times New Roman"/>
          <w:sz w:val="28"/>
          <w:szCs w:val="28"/>
          <w:lang w:eastAsia="ru-RU"/>
        </w:rPr>
        <w:t> </w:t>
      </w:r>
      <w:r w:rsidR="00342F40" w:rsidRPr="009D7094">
        <w:rPr>
          <w:rFonts w:eastAsia="Times New Roman"/>
          <w:sz w:val="28"/>
          <w:szCs w:val="28"/>
          <w:lang w:eastAsia="ru-RU"/>
        </w:rPr>
        <w:br/>
      </w:r>
      <w:r w:rsidR="000B1F71" w:rsidRPr="009D70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="000B1F71" w:rsidRPr="009D7094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="000B1F71" w:rsidRPr="009D709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в начальной школе способны существенно повысить мотивацию к учебной деятельности, предотвратить усталость и утомляемость. Этому способствует некоторые приемы, используемые педагогом.</w:t>
      </w:r>
    </w:p>
    <w:p w:rsidR="00780F3A" w:rsidRPr="009D7094" w:rsidRDefault="00780F3A" w:rsidP="00BD0818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D709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Слайд.</w:t>
      </w:r>
    </w:p>
    <w:p w:rsidR="00780F3A" w:rsidRPr="009D7094" w:rsidRDefault="000B1F71" w:rsidP="00BD0818">
      <w:pPr>
        <w:pStyle w:val="aa"/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>С</w:t>
      </w:r>
      <w:r w:rsidR="00780F3A"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>оздание</w:t>
      </w:r>
      <w:r w:rsidR="00342F40"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положительных эмоций на уроке – юмор, доброе слово, обращение к ученику по имени, строки из стихотворения или народная мудрость, или даже тихо звучащая лирическая музыка.</w:t>
      </w:r>
    </w:p>
    <w:p w:rsidR="00780F3A" w:rsidRPr="009D7094" w:rsidRDefault="00780F3A" w:rsidP="00BD0818">
      <w:pPr>
        <w:pStyle w:val="aa"/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9D7094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342F40"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>озбуждение сомнения в справедливости излагаемых истин, как преподавателем, так и школьниками. Привыкание к безупречно правдивой, абсолютно верной информации ведет к угасанию ориентировочного рефлекса. Этим стимулируется мысль ученика, побуждая его и всех остальных находить убедительные доказательства, мотивировать свою точку зрения.</w:t>
      </w:r>
      <w:r w:rsidR="00342F40" w:rsidRPr="009D7094">
        <w:rPr>
          <w:rFonts w:eastAsia="Times New Roman"/>
          <w:sz w:val="28"/>
          <w:szCs w:val="28"/>
          <w:lang w:eastAsia="ru-RU"/>
        </w:rPr>
        <w:t> </w:t>
      </w:r>
    </w:p>
    <w:p w:rsidR="009D7094" w:rsidRPr="009D7094" w:rsidRDefault="00780F3A" w:rsidP="00BD0818">
      <w:pPr>
        <w:pStyle w:val="aa"/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9D7094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Возбуждение умственного аппетита» </w:t>
      </w:r>
      <w:r w:rsidR="00342F40"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к самост</w:t>
      </w:r>
      <w:r w:rsidR="00937287">
        <w:rPr>
          <w:rFonts w:eastAsia="Times New Roman"/>
          <w:sz w:val="28"/>
          <w:szCs w:val="28"/>
          <w:shd w:val="clear" w:color="auto" w:fill="FFFFFF"/>
          <w:lang w:eastAsia="ru-RU"/>
        </w:rPr>
        <w:t>оятельной работе на уроке</w:t>
      </w:r>
      <w:r w:rsidR="00342F40"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>; решая одинаковые для всех задачи, как обычно кто-то даже не решает вообще; при индивидуальном подборе, когда справляются с легкими задачами, предлагаются “очень трудные”, таким образом, закрепляется вера в собственные силы, в успех.</w:t>
      </w:r>
      <w:r w:rsidR="00342F40" w:rsidRPr="009D7094">
        <w:rPr>
          <w:rFonts w:eastAsia="Times New Roman"/>
          <w:sz w:val="28"/>
          <w:szCs w:val="28"/>
          <w:lang w:eastAsia="ru-RU"/>
        </w:rPr>
        <w:t> </w:t>
      </w:r>
    </w:p>
    <w:p w:rsidR="00F06F42" w:rsidRPr="00256E37" w:rsidRDefault="00780F3A" w:rsidP="00A40497">
      <w:pPr>
        <w:pStyle w:val="aa"/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>С</w:t>
      </w:r>
      <w:r w:rsidR="00342F40" w:rsidRPr="009D70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овместное с учителем эмоциональное переживание материала: восхищаются ученым, сделавшим открытие, красивому решению задачи, переживают неудачи, радуются успехам. </w:t>
      </w:r>
    </w:p>
    <w:p w:rsidR="00A60AFC" w:rsidRPr="00A60AFC" w:rsidRDefault="00A60AFC" w:rsidP="00A40497">
      <w:pPr>
        <w:shd w:val="clear" w:color="auto" w:fill="FFFFFF"/>
        <w:spacing w:line="276" w:lineRule="auto"/>
        <w:textAlignment w:val="baseline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A60AFC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256E37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A60AFC">
        <w:rPr>
          <w:color w:val="000000"/>
          <w:sz w:val="28"/>
          <w:szCs w:val="28"/>
          <w:shd w:val="clear" w:color="auto" w:fill="FFFFFF"/>
        </w:rPr>
        <w:t xml:space="preserve">   В настоящее время возникло особое направление в педагогике: «педагогика оздоровления». В основе оздоровления лежат представления о здоровом ребенке, который является практически достижимой нормой детского развития и рассматривается в качестве целостного телесно-духовного организма. Подготовка к здоровому образу жизни ребенка на основе </w:t>
      </w:r>
      <w:proofErr w:type="spellStart"/>
      <w:r w:rsidRPr="00A60AFC">
        <w:rPr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A60AFC">
        <w:rPr>
          <w:color w:val="000000"/>
          <w:sz w:val="28"/>
          <w:szCs w:val="28"/>
          <w:shd w:val="clear" w:color="auto" w:fill="FFFFFF"/>
        </w:rPr>
        <w:t xml:space="preserve"> технологий должна стать приоритетным направлением в деятельности каждого образовательного учреждения.</w:t>
      </w:r>
    </w:p>
    <w:sectPr w:rsidR="00A60AFC" w:rsidRPr="00A60AFC" w:rsidSect="0066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440"/>
    <w:multiLevelType w:val="multilevel"/>
    <w:tmpl w:val="2812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01728"/>
    <w:multiLevelType w:val="multilevel"/>
    <w:tmpl w:val="FB90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55895"/>
    <w:multiLevelType w:val="hybridMultilevel"/>
    <w:tmpl w:val="66FC61BE"/>
    <w:lvl w:ilvl="0" w:tplc="BEEAC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C7B40"/>
    <w:multiLevelType w:val="hybridMultilevel"/>
    <w:tmpl w:val="4C0C007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487684"/>
    <w:multiLevelType w:val="hybridMultilevel"/>
    <w:tmpl w:val="F34406F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FCD3A40"/>
    <w:multiLevelType w:val="multilevel"/>
    <w:tmpl w:val="F16072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1DD6FCE"/>
    <w:multiLevelType w:val="hybridMultilevel"/>
    <w:tmpl w:val="DD42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42"/>
    <w:rsid w:val="000B1F71"/>
    <w:rsid w:val="0021607C"/>
    <w:rsid w:val="00256E37"/>
    <w:rsid w:val="00342F40"/>
    <w:rsid w:val="00470500"/>
    <w:rsid w:val="0066774E"/>
    <w:rsid w:val="00693B3D"/>
    <w:rsid w:val="00704CF8"/>
    <w:rsid w:val="00780F3A"/>
    <w:rsid w:val="007D306A"/>
    <w:rsid w:val="00850593"/>
    <w:rsid w:val="00876559"/>
    <w:rsid w:val="008E016F"/>
    <w:rsid w:val="009031CC"/>
    <w:rsid w:val="00937287"/>
    <w:rsid w:val="009C50EB"/>
    <w:rsid w:val="009D7094"/>
    <w:rsid w:val="00A40497"/>
    <w:rsid w:val="00A60AFC"/>
    <w:rsid w:val="00BD0818"/>
    <w:rsid w:val="00CA3A9B"/>
    <w:rsid w:val="00D9686B"/>
    <w:rsid w:val="00E56C4F"/>
    <w:rsid w:val="00EF4C57"/>
    <w:rsid w:val="00F0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31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1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1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1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1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1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1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1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31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31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31C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31C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31C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31C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031C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031C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031CC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031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31CC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031C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031CC"/>
    <w:rPr>
      <w:b/>
      <w:bCs/>
    </w:rPr>
  </w:style>
  <w:style w:type="character" w:styleId="a8">
    <w:name w:val="Emphasis"/>
    <w:basedOn w:val="a0"/>
    <w:uiPriority w:val="20"/>
    <w:qFormat/>
    <w:rsid w:val="009031C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031CC"/>
    <w:rPr>
      <w:szCs w:val="32"/>
    </w:rPr>
  </w:style>
  <w:style w:type="paragraph" w:styleId="aa">
    <w:name w:val="List Paragraph"/>
    <w:basedOn w:val="a"/>
    <w:uiPriority w:val="34"/>
    <w:qFormat/>
    <w:rsid w:val="009031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31CC"/>
    <w:rPr>
      <w:i/>
    </w:rPr>
  </w:style>
  <w:style w:type="character" w:customStyle="1" w:styleId="22">
    <w:name w:val="Цитата 2 Знак"/>
    <w:basedOn w:val="a0"/>
    <w:link w:val="21"/>
    <w:uiPriority w:val="29"/>
    <w:rsid w:val="009031C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031C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031CC"/>
    <w:rPr>
      <w:b/>
      <w:i/>
      <w:sz w:val="24"/>
    </w:rPr>
  </w:style>
  <w:style w:type="character" w:styleId="ad">
    <w:name w:val="Subtle Emphasis"/>
    <w:uiPriority w:val="19"/>
    <w:qFormat/>
    <w:rsid w:val="009031C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031C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031C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031C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031C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031CC"/>
    <w:pPr>
      <w:outlineLvl w:val="9"/>
    </w:pPr>
  </w:style>
  <w:style w:type="character" w:customStyle="1" w:styleId="apple-converted-space">
    <w:name w:val="apple-converted-space"/>
    <w:basedOn w:val="a0"/>
    <w:rsid w:val="00780F3A"/>
  </w:style>
  <w:style w:type="character" w:customStyle="1" w:styleId="c2">
    <w:name w:val="c2"/>
    <w:basedOn w:val="a0"/>
    <w:rsid w:val="00780F3A"/>
  </w:style>
  <w:style w:type="paragraph" w:styleId="af3">
    <w:name w:val="Normal (Web)"/>
    <w:basedOn w:val="a"/>
    <w:uiPriority w:val="99"/>
    <w:unhideWhenUsed/>
    <w:rsid w:val="0093728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1269-B6A3-4243-B822-EF1C1EAF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2015-03-29T03:40:00Z</dcterms:created>
  <dcterms:modified xsi:type="dcterms:W3CDTF">2015-03-29T07:45:00Z</dcterms:modified>
</cp:coreProperties>
</file>